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3D" w:rsidRPr="00131360" w:rsidRDefault="00DD2F3D" w:rsidP="00DD2F3D">
      <w:pPr>
        <w:jc w:val="center"/>
        <w:rPr>
          <w:rFonts w:ascii="Times New Roman" w:hAnsi="Times New Roman" w:cs="Times New Roman"/>
          <w:b/>
          <w:sz w:val="28"/>
          <w:szCs w:val="28"/>
        </w:rPr>
      </w:pPr>
      <w:r w:rsidRPr="00131360">
        <w:rPr>
          <w:rFonts w:ascii="Times New Roman" w:hAnsi="Times New Roman" w:cs="Times New Roman"/>
          <w:b/>
          <w:sz w:val="28"/>
          <w:szCs w:val="28"/>
        </w:rPr>
        <w:t>Уважаемые жители и гости сельского поселения Утевка! Информация по пожароопасной обстановке, пожалуйста, изучите.</w:t>
      </w:r>
    </w:p>
    <w:p w:rsidR="00DD2F3D" w:rsidRPr="00DD2F3D" w:rsidRDefault="00DD2F3D" w:rsidP="00DD2F3D">
      <w:pPr>
        <w:rPr>
          <w:rFonts w:ascii="Times New Roman" w:hAnsi="Times New Roman" w:cs="Times New Roman"/>
          <w:sz w:val="28"/>
          <w:szCs w:val="28"/>
        </w:rPr>
      </w:pPr>
      <w:r w:rsidRPr="00DD2F3D">
        <w:rPr>
          <w:rFonts w:ascii="Times New Roman" w:hAnsi="Times New Roman" w:cs="Times New Roman"/>
          <w:sz w:val="28"/>
          <w:szCs w:val="28"/>
        </w:rPr>
        <w:t xml:space="preserve"> </w:t>
      </w:r>
    </w:p>
    <w:p w:rsidR="00DD2F3D" w:rsidRPr="00DD2F3D" w:rsidRDefault="00DD2F3D" w:rsidP="00DD2F3D">
      <w:pPr>
        <w:ind w:firstLine="708"/>
        <w:jc w:val="both"/>
        <w:rPr>
          <w:rFonts w:ascii="Times New Roman" w:hAnsi="Times New Roman" w:cs="Times New Roman"/>
          <w:sz w:val="28"/>
          <w:szCs w:val="28"/>
        </w:rPr>
      </w:pPr>
      <w:r w:rsidRPr="00DD2F3D">
        <w:rPr>
          <w:rFonts w:ascii="Times New Roman" w:hAnsi="Times New Roman" w:cs="Times New Roman"/>
          <w:sz w:val="28"/>
          <w:szCs w:val="28"/>
        </w:rPr>
        <w:t xml:space="preserve">С начала пожароопасного сезона 2023 года на территории муниципального района Нефтегорский Самарской области наблюдается значительный рост количества пожаров сухой травы. По состоянию на 28.09.2023 на территории муниципального района зарегистрировано 34 пожара сухой травы, на территории сельского поселения Утевка 7 пожаров. (За аналогичный период прошлого года на территории муниципального района произошло 22 пожара сухой травы, из которых на территории сельского поселения Утевка - 8 пожаров сухой травы). Основными причинами пожаров по-прежнему остаются неосторожное обращение с огнем, а также неконтролируемое сжигание травы и мусора. </w:t>
      </w:r>
    </w:p>
    <w:p w:rsidR="00DD2F3D" w:rsidRPr="00DD2F3D" w:rsidRDefault="00DD2F3D" w:rsidP="00DD2F3D">
      <w:pPr>
        <w:jc w:val="both"/>
        <w:rPr>
          <w:rFonts w:ascii="Times New Roman" w:hAnsi="Times New Roman" w:cs="Times New Roman"/>
          <w:sz w:val="28"/>
          <w:szCs w:val="28"/>
        </w:rPr>
      </w:pPr>
    </w:p>
    <w:p w:rsidR="00EA7753" w:rsidRDefault="00DD2F3D" w:rsidP="00DD2F3D">
      <w:pPr>
        <w:ind w:firstLine="708"/>
        <w:jc w:val="both"/>
        <w:rPr>
          <w:rFonts w:ascii="Times New Roman" w:hAnsi="Times New Roman" w:cs="Times New Roman"/>
          <w:sz w:val="28"/>
          <w:szCs w:val="28"/>
        </w:rPr>
      </w:pPr>
      <w:r w:rsidRPr="00DD2F3D">
        <w:rPr>
          <w:rFonts w:ascii="Times New Roman" w:hAnsi="Times New Roman" w:cs="Times New Roman"/>
          <w:sz w:val="28"/>
          <w:szCs w:val="28"/>
        </w:rPr>
        <w:t xml:space="preserve">В связи со складывающейся оперативной обстановкой, связанной с ростом пожаров на территории муниципального района Нефтегорский </w:t>
      </w:r>
      <w:r w:rsidR="00485B9C">
        <w:rPr>
          <w:rFonts w:ascii="Times New Roman" w:hAnsi="Times New Roman" w:cs="Times New Roman"/>
          <w:sz w:val="28"/>
          <w:szCs w:val="28"/>
        </w:rPr>
        <w:t>размещаем здесь</w:t>
      </w:r>
      <w:r w:rsidRPr="00DD2F3D">
        <w:rPr>
          <w:rFonts w:ascii="Times New Roman" w:hAnsi="Times New Roman" w:cs="Times New Roman"/>
          <w:sz w:val="28"/>
          <w:szCs w:val="28"/>
        </w:rPr>
        <w:t xml:space="preserve"> для изучения и принятия к сведению информацию о порядке использования открытого огня и разведения костров на землях сельскохозяйственного назначения, землях запаса и землях населенных пунктов (Приложение 4 к Правилам противопожарного режима в Российской Федерации) и Памятку населению по правилам пожарной безопасности.</w:t>
      </w:r>
      <w:r>
        <w:rPr>
          <w:rFonts w:ascii="Times New Roman" w:hAnsi="Times New Roman" w:cs="Times New Roman"/>
          <w:sz w:val="28"/>
          <w:szCs w:val="28"/>
        </w:rPr>
        <w:br/>
      </w:r>
    </w:p>
    <w:p w:rsidR="00DD2F3D" w:rsidRDefault="00DD2F3D" w:rsidP="00DD2F3D">
      <w:pPr>
        <w:ind w:firstLine="708"/>
        <w:jc w:val="both"/>
        <w:rPr>
          <w:rFonts w:ascii="Times New Roman" w:hAnsi="Times New Roman" w:cs="Times New Roman"/>
          <w:sz w:val="28"/>
          <w:szCs w:val="28"/>
        </w:rPr>
      </w:pPr>
      <w:bookmarkStart w:id="0" w:name="_GoBack"/>
      <w:bookmarkEnd w:id="0"/>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Pr="00DD2F3D" w:rsidRDefault="00DD2F3D" w:rsidP="00DD2F3D">
      <w:pPr>
        <w:pStyle w:val="pright"/>
        <w:shd w:val="clear" w:color="auto" w:fill="FFFFFF"/>
        <w:spacing w:before="0" w:beforeAutospacing="0" w:after="90" w:afterAutospacing="0" w:line="293" w:lineRule="atLeast"/>
        <w:jc w:val="right"/>
        <w:rPr>
          <w:color w:val="000000"/>
          <w:sz w:val="23"/>
          <w:szCs w:val="23"/>
        </w:rPr>
      </w:pPr>
      <w:r w:rsidRPr="00DD2F3D">
        <w:rPr>
          <w:color w:val="000000"/>
          <w:sz w:val="23"/>
          <w:szCs w:val="23"/>
        </w:rPr>
        <w:lastRenderedPageBreak/>
        <w:t>Приложение N 4</w:t>
      </w:r>
    </w:p>
    <w:p w:rsidR="00DD2F3D" w:rsidRPr="00DD2F3D" w:rsidRDefault="00DD2F3D" w:rsidP="00DD2F3D">
      <w:pPr>
        <w:pStyle w:val="pright"/>
        <w:shd w:val="clear" w:color="auto" w:fill="FFFFFF"/>
        <w:spacing w:before="0" w:beforeAutospacing="0" w:after="90" w:afterAutospacing="0" w:line="293" w:lineRule="atLeast"/>
        <w:jc w:val="right"/>
        <w:rPr>
          <w:color w:val="000000"/>
          <w:sz w:val="23"/>
          <w:szCs w:val="23"/>
        </w:rPr>
      </w:pPr>
      <w:r w:rsidRPr="00DD2F3D">
        <w:rPr>
          <w:color w:val="000000"/>
          <w:sz w:val="23"/>
          <w:szCs w:val="23"/>
        </w:rPr>
        <w:t>к Правилам противопожарного</w:t>
      </w:r>
    </w:p>
    <w:p w:rsidR="00DD2F3D" w:rsidRPr="00DD2F3D" w:rsidRDefault="00DD2F3D" w:rsidP="00DD2F3D">
      <w:pPr>
        <w:pStyle w:val="pright"/>
        <w:shd w:val="clear" w:color="auto" w:fill="FFFFFF"/>
        <w:spacing w:before="0" w:beforeAutospacing="0" w:after="90" w:afterAutospacing="0" w:line="360" w:lineRule="auto"/>
        <w:jc w:val="right"/>
        <w:rPr>
          <w:color w:val="000000"/>
          <w:sz w:val="23"/>
          <w:szCs w:val="23"/>
        </w:rPr>
      </w:pPr>
      <w:r w:rsidRPr="00DD2F3D">
        <w:rPr>
          <w:color w:val="000000"/>
          <w:sz w:val="23"/>
          <w:szCs w:val="23"/>
        </w:rPr>
        <w:t>режима в Российской Федерации</w:t>
      </w:r>
    </w:p>
    <w:p w:rsidR="00DD2F3D" w:rsidRDefault="00DD2F3D" w:rsidP="00DD2F3D">
      <w:pPr>
        <w:pStyle w:val="pcenter"/>
        <w:shd w:val="clear" w:color="auto" w:fill="FFFFFF"/>
        <w:spacing w:before="0" w:beforeAutospacing="0" w:after="0" w:afterAutospacing="0" w:line="360" w:lineRule="auto"/>
        <w:jc w:val="center"/>
        <w:rPr>
          <w:b/>
          <w:bCs/>
          <w:color w:val="333333"/>
          <w:sz w:val="23"/>
          <w:szCs w:val="23"/>
        </w:rPr>
      </w:pPr>
      <w:bookmarkStart w:id="1" w:name="101324"/>
      <w:bookmarkEnd w:id="1"/>
    </w:p>
    <w:p w:rsidR="00DD2F3D" w:rsidRPr="00DD2F3D" w:rsidRDefault="00DD2F3D" w:rsidP="00DD2F3D">
      <w:pPr>
        <w:pStyle w:val="pcenter"/>
        <w:shd w:val="clear" w:color="auto" w:fill="FFFFFF"/>
        <w:spacing w:before="0" w:beforeAutospacing="0" w:after="0" w:afterAutospacing="0" w:line="360" w:lineRule="auto"/>
        <w:jc w:val="center"/>
        <w:rPr>
          <w:b/>
          <w:bCs/>
          <w:color w:val="333333"/>
          <w:sz w:val="23"/>
          <w:szCs w:val="23"/>
        </w:rPr>
      </w:pPr>
      <w:r w:rsidRPr="00DD2F3D">
        <w:rPr>
          <w:b/>
          <w:bCs/>
          <w:color w:val="333333"/>
          <w:sz w:val="23"/>
          <w:szCs w:val="23"/>
        </w:rPr>
        <w:t>ПОРЯДОК</w:t>
      </w:r>
    </w:p>
    <w:p w:rsidR="00DD2F3D" w:rsidRPr="00DD2F3D" w:rsidRDefault="00DD2F3D" w:rsidP="00DD2F3D">
      <w:pPr>
        <w:pStyle w:val="pcenter"/>
        <w:shd w:val="clear" w:color="auto" w:fill="FFFFFF"/>
        <w:spacing w:before="0" w:beforeAutospacing="0" w:after="0" w:afterAutospacing="0" w:line="360" w:lineRule="auto"/>
        <w:jc w:val="center"/>
        <w:rPr>
          <w:b/>
          <w:bCs/>
          <w:color w:val="333333"/>
          <w:sz w:val="23"/>
          <w:szCs w:val="23"/>
        </w:rPr>
      </w:pPr>
      <w:r w:rsidRPr="00DD2F3D">
        <w:rPr>
          <w:b/>
          <w:bCs/>
          <w:color w:val="333333"/>
          <w:sz w:val="23"/>
          <w:szCs w:val="23"/>
        </w:rPr>
        <w:t>ИСПОЛЬЗОВАНИЯ ОТКРЫТОГО ОГНЯ И РАЗВЕДЕНИЯ КОСТРОВ НА ЗЕМЛЯХ</w:t>
      </w:r>
    </w:p>
    <w:p w:rsidR="00DD2F3D" w:rsidRPr="00DD2F3D" w:rsidRDefault="00DD2F3D" w:rsidP="00DD2F3D">
      <w:pPr>
        <w:pStyle w:val="pcenter"/>
        <w:shd w:val="clear" w:color="auto" w:fill="FFFFFF"/>
        <w:spacing w:before="0" w:beforeAutospacing="0" w:after="0" w:afterAutospacing="0" w:line="360" w:lineRule="auto"/>
        <w:jc w:val="center"/>
        <w:rPr>
          <w:b/>
          <w:bCs/>
          <w:color w:val="333333"/>
          <w:sz w:val="23"/>
          <w:szCs w:val="23"/>
        </w:rPr>
      </w:pPr>
      <w:r w:rsidRPr="00DD2F3D">
        <w:rPr>
          <w:b/>
          <w:bCs/>
          <w:color w:val="333333"/>
          <w:sz w:val="23"/>
          <w:szCs w:val="23"/>
        </w:rPr>
        <w:t>СЕЛЬСКОХОЗЯЙСТВЕННОГО НАЗНАЧЕНИЯ, ЗЕМЛЯХ ЗАПАСА И ЗЕМЛЯХ</w:t>
      </w:r>
    </w:p>
    <w:p w:rsidR="00DD2F3D" w:rsidRPr="00DD2F3D" w:rsidRDefault="00DD2F3D" w:rsidP="00DD2F3D">
      <w:pPr>
        <w:pStyle w:val="pcenter"/>
        <w:shd w:val="clear" w:color="auto" w:fill="FFFFFF"/>
        <w:spacing w:before="0" w:beforeAutospacing="0" w:after="300" w:afterAutospacing="0" w:line="360" w:lineRule="auto"/>
        <w:jc w:val="center"/>
        <w:rPr>
          <w:b/>
          <w:bCs/>
          <w:color w:val="333333"/>
          <w:sz w:val="23"/>
          <w:szCs w:val="23"/>
        </w:rPr>
      </w:pPr>
      <w:r w:rsidRPr="00DD2F3D">
        <w:rPr>
          <w:b/>
          <w:bCs/>
          <w:color w:val="333333"/>
          <w:sz w:val="23"/>
          <w:szCs w:val="23"/>
        </w:rPr>
        <w:t>НАСЕЛЕННЫХ ПУНКТОВ</w:t>
      </w:r>
    </w:p>
    <w:p w:rsidR="00DD2F3D" w:rsidRPr="00DD2F3D" w:rsidRDefault="00DD2F3D" w:rsidP="00DD2F3D">
      <w:pPr>
        <w:ind w:firstLine="708"/>
        <w:jc w:val="both"/>
        <w:rPr>
          <w:rFonts w:ascii="Times New Roman" w:hAnsi="Times New Roman" w:cs="Times New Roman"/>
          <w:sz w:val="28"/>
          <w:szCs w:val="28"/>
        </w:rPr>
      </w:pPr>
      <w:bookmarkStart w:id="2" w:name="101325"/>
      <w:bookmarkEnd w:id="2"/>
      <w:r w:rsidRPr="00DD2F3D">
        <w:rPr>
          <w:rFonts w:ascii="Times New Roman" w:hAnsi="Times New Roman" w:cs="Times New Roman"/>
          <w:sz w:val="28"/>
          <w:szCs w:val="28"/>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DD2F3D" w:rsidRPr="00DD2F3D" w:rsidRDefault="00DD2F3D" w:rsidP="00DD2F3D">
      <w:pPr>
        <w:ind w:firstLine="708"/>
        <w:jc w:val="both"/>
        <w:rPr>
          <w:rFonts w:ascii="Times New Roman" w:hAnsi="Times New Roman" w:cs="Times New Roman"/>
          <w:sz w:val="28"/>
          <w:szCs w:val="28"/>
        </w:rPr>
      </w:pPr>
      <w:bookmarkStart w:id="3" w:name="101326"/>
      <w:bookmarkEnd w:id="3"/>
      <w:r w:rsidRPr="00DD2F3D">
        <w:rPr>
          <w:rFonts w:ascii="Times New Roman" w:hAnsi="Times New Roman" w:cs="Times New Roman"/>
          <w:sz w:val="28"/>
          <w:szCs w:val="28"/>
        </w:rPr>
        <w:t>2. Использование открытого огня должно осуществляться в специально оборудованных местах при выполнении следующих требований:</w:t>
      </w:r>
    </w:p>
    <w:p w:rsidR="00DD2F3D" w:rsidRPr="00DD2F3D" w:rsidRDefault="00DD2F3D" w:rsidP="00DD2F3D">
      <w:pPr>
        <w:ind w:firstLine="708"/>
        <w:jc w:val="both"/>
        <w:rPr>
          <w:rFonts w:ascii="Times New Roman" w:hAnsi="Times New Roman" w:cs="Times New Roman"/>
          <w:sz w:val="28"/>
          <w:szCs w:val="28"/>
        </w:rPr>
      </w:pPr>
      <w:bookmarkStart w:id="4" w:name="101327"/>
      <w:bookmarkEnd w:id="4"/>
      <w:r w:rsidRPr="00DD2F3D">
        <w:rPr>
          <w:rFonts w:ascii="Times New Roman" w:hAnsi="Times New Roman" w:cs="Times New Roman"/>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DD2F3D" w:rsidRPr="00DD2F3D" w:rsidRDefault="00DD2F3D" w:rsidP="00DD2F3D">
      <w:pPr>
        <w:ind w:firstLine="708"/>
        <w:jc w:val="both"/>
        <w:rPr>
          <w:rFonts w:ascii="Times New Roman" w:hAnsi="Times New Roman" w:cs="Times New Roman"/>
          <w:sz w:val="28"/>
          <w:szCs w:val="28"/>
        </w:rPr>
      </w:pPr>
      <w:bookmarkStart w:id="5" w:name="000123"/>
      <w:bookmarkStart w:id="6" w:name="101328"/>
      <w:bookmarkEnd w:id="5"/>
      <w:bookmarkEnd w:id="6"/>
      <w:r w:rsidRPr="00DD2F3D">
        <w:rPr>
          <w:rFonts w:ascii="Times New Roman" w:hAnsi="Times New Roman" w:cs="Times New Roman"/>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DD2F3D" w:rsidRPr="00DD2F3D" w:rsidRDefault="00DD2F3D" w:rsidP="00DD2F3D">
      <w:pPr>
        <w:ind w:firstLine="708"/>
        <w:jc w:val="both"/>
        <w:rPr>
          <w:rFonts w:ascii="Times New Roman" w:hAnsi="Times New Roman" w:cs="Times New Roman"/>
          <w:sz w:val="28"/>
          <w:szCs w:val="28"/>
        </w:rPr>
      </w:pPr>
      <w:bookmarkStart w:id="7" w:name="101329"/>
      <w:bookmarkEnd w:id="7"/>
      <w:r w:rsidRPr="00DD2F3D">
        <w:rPr>
          <w:rFonts w:ascii="Times New Roman" w:hAnsi="Times New Roman" w:cs="Times New Roman"/>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DD2F3D" w:rsidRPr="00DD2F3D" w:rsidRDefault="00DD2F3D" w:rsidP="00DD2F3D">
      <w:pPr>
        <w:ind w:firstLine="708"/>
        <w:jc w:val="both"/>
        <w:rPr>
          <w:rFonts w:ascii="Times New Roman" w:hAnsi="Times New Roman" w:cs="Times New Roman"/>
          <w:sz w:val="28"/>
          <w:szCs w:val="28"/>
        </w:rPr>
      </w:pPr>
      <w:bookmarkStart w:id="8" w:name="101330"/>
      <w:bookmarkEnd w:id="8"/>
      <w:r w:rsidRPr="00DD2F3D">
        <w:rPr>
          <w:rFonts w:ascii="Times New Roman" w:hAnsi="Times New Roman" w:cs="Times New Roman"/>
          <w:sz w:val="28"/>
          <w:szCs w:val="28"/>
        </w:rPr>
        <w:lastRenderedPageBreak/>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D2F3D" w:rsidRPr="00DD2F3D" w:rsidRDefault="00DD2F3D" w:rsidP="00DD2F3D">
      <w:pPr>
        <w:ind w:firstLine="708"/>
        <w:jc w:val="both"/>
        <w:rPr>
          <w:rFonts w:ascii="Times New Roman" w:hAnsi="Times New Roman" w:cs="Times New Roman"/>
          <w:sz w:val="28"/>
          <w:szCs w:val="28"/>
        </w:rPr>
      </w:pPr>
      <w:bookmarkStart w:id="9" w:name="000124"/>
      <w:bookmarkStart w:id="10" w:name="101331"/>
      <w:bookmarkEnd w:id="9"/>
      <w:bookmarkEnd w:id="10"/>
      <w:r w:rsidRPr="00DD2F3D">
        <w:rPr>
          <w:rFonts w:ascii="Times New Roman" w:hAnsi="Times New Roman" w:cs="Times New Roman"/>
          <w:sz w:val="28"/>
          <w:szCs w:val="28"/>
        </w:rPr>
        <w:t>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w:t>
      </w:r>
      <w:hyperlink r:id="rId5" w:history="1">
        <w:r w:rsidRPr="00DD2F3D">
          <w:rPr>
            <w:rFonts w:ascii="Times New Roman" w:hAnsi="Times New Roman" w:cs="Times New Roman"/>
            <w:sz w:val="28"/>
            <w:szCs w:val="28"/>
          </w:rPr>
          <w:t>"в" пункта 2</w:t>
        </w:r>
      </w:hyperlink>
      <w:r w:rsidRPr="00DD2F3D">
        <w:rPr>
          <w:rFonts w:ascii="Times New Roman" w:hAnsi="Times New Roman" w:cs="Times New Roman"/>
          <w:sz w:val="28"/>
          <w:szCs w:val="28"/>
        </w:rPr>
        <w:t> порядка, могут быть уменьшены вдвое. При этом устройство противопожарной минерализованной полосы не требуется.</w:t>
      </w:r>
    </w:p>
    <w:p w:rsidR="00DD2F3D" w:rsidRPr="00DD2F3D" w:rsidRDefault="00DD2F3D" w:rsidP="00DD2F3D">
      <w:pPr>
        <w:ind w:firstLine="708"/>
        <w:jc w:val="both"/>
        <w:rPr>
          <w:rFonts w:ascii="Times New Roman" w:hAnsi="Times New Roman" w:cs="Times New Roman"/>
          <w:sz w:val="28"/>
          <w:szCs w:val="28"/>
        </w:rPr>
      </w:pPr>
      <w:bookmarkStart w:id="11" w:name="101332"/>
      <w:bookmarkEnd w:id="11"/>
      <w:r w:rsidRPr="00DD2F3D">
        <w:rPr>
          <w:rFonts w:ascii="Times New Roman" w:hAnsi="Times New Roman" w:cs="Times New Roman"/>
          <w:sz w:val="28"/>
          <w:szCs w:val="28"/>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D2F3D" w:rsidRPr="00DD2F3D" w:rsidRDefault="00DD2F3D" w:rsidP="00DD2F3D">
      <w:pPr>
        <w:ind w:firstLine="708"/>
        <w:jc w:val="both"/>
        <w:rPr>
          <w:rFonts w:ascii="Times New Roman" w:hAnsi="Times New Roman" w:cs="Times New Roman"/>
          <w:sz w:val="28"/>
          <w:szCs w:val="28"/>
        </w:rPr>
      </w:pPr>
      <w:bookmarkStart w:id="12" w:name="000125"/>
      <w:bookmarkStart w:id="13" w:name="101333"/>
      <w:bookmarkEnd w:id="12"/>
      <w:bookmarkEnd w:id="13"/>
      <w:r w:rsidRPr="00DD2F3D">
        <w:rPr>
          <w:rFonts w:ascii="Times New Roman" w:hAnsi="Times New Roman" w:cs="Times New Roman"/>
          <w:sz w:val="28"/>
          <w:szCs w:val="28"/>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DD2F3D" w:rsidRPr="00DD2F3D" w:rsidRDefault="00DD2F3D" w:rsidP="00DD2F3D">
      <w:pPr>
        <w:ind w:firstLine="708"/>
        <w:jc w:val="both"/>
        <w:rPr>
          <w:rFonts w:ascii="Times New Roman" w:hAnsi="Times New Roman" w:cs="Times New Roman"/>
          <w:sz w:val="28"/>
          <w:szCs w:val="28"/>
        </w:rPr>
      </w:pPr>
      <w:bookmarkStart w:id="14" w:name="101334"/>
      <w:bookmarkEnd w:id="14"/>
      <w:r w:rsidRPr="00DD2F3D">
        <w:rPr>
          <w:rFonts w:ascii="Times New Roman" w:hAnsi="Times New Roman" w:cs="Times New Roman"/>
          <w:sz w:val="28"/>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DD2F3D" w:rsidRPr="00DD2F3D" w:rsidRDefault="00DD2F3D" w:rsidP="00DD2F3D">
      <w:pPr>
        <w:ind w:firstLine="708"/>
        <w:jc w:val="both"/>
        <w:rPr>
          <w:rFonts w:ascii="Times New Roman" w:hAnsi="Times New Roman" w:cs="Times New Roman"/>
          <w:sz w:val="28"/>
          <w:szCs w:val="28"/>
        </w:rPr>
      </w:pPr>
      <w:bookmarkStart w:id="15" w:name="101335"/>
      <w:bookmarkEnd w:id="15"/>
      <w:r w:rsidRPr="00DD2F3D">
        <w:rPr>
          <w:rFonts w:ascii="Times New Roman" w:hAnsi="Times New Roman" w:cs="Times New Roman"/>
          <w:sz w:val="28"/>
          <w:szCs w:val="28"/>
        </w:rPr>
        <w:t>7. При увеличении диаметра зоны очага горения должны быть выполнены требования </w:t>
      </w:r>
      <w:hyperlink r:id="rId6" w:history="1">
        <w:r w:rsidRPr="00DD2F3D">
          <w:rPr>
            <w:rFonts w:ascii="Times New Roman" w:hAnsi="Times New Roman" w:cs="Times New Roman"/>
            <w:sz w:val="28"/>
            <w:szCs w:val="28"/>
          </w:rPr>
          <w:t>пункта 2</w:t>
        </w:r>
      </w:hyperlink>
      <w:r w:rsidRPr="00DD2F3D">
        <w:rPr>
          <w:rFonts w:ascii="Times New Roman" w:hAnsi="Times New Roman" w:cs="Times New Roman"/>
          <w:sz w:val="28"/>
          <w:szCs w:val="28"/>
        </w:rPr>
        <w:t>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DD2F3D" w:rsidRPr="00DD2F3D" w:rsidRDefault="00DD2F3D" w:rsidP="00DD2F3D">
      <w:pPr>
        <w:ind w:firstLine="708"/>
        <w:jc w:val="both"/>
        <w:rPr>
          <w:rFonts w:ascii="Times New Roman" w:hAnsi="Times New Roman" w:cs="Times New Roman"/>
          <w:sz w:val="28"/>
          <w:szCs w:val="28"/>
        </w:rPr>
      </w:pPr>
      <w:bookmarkStart w:id="16" w:name="101336"/>
      <w:bookmarkEnd w:id="16"/>
      <w:r w:rsidRPr="00DD2F3D">
        <w:rPr>
          <w:rFonts w:ascii="Times New Roman" w:hAnsi="Times New Roman" w:cs="Times New Roman"/>
          <w:sz w:val="28"/>
          <w:szCs w:val="28"/>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DD2F3D" w:rsidRPr="00DD2F3D" w:rsidRDefault="00DD2F3D" w:rsidP="00DD2F3D">
      <w:pPr>
        <w:ind w:firstLine="708"/>
        <w:jc w:val="both"/>
        <w:rPr>
          <w:rFonts w:ascii="Times New Roman" w:hAnsi="Times New Roman" w:cs="Times New Roman"/>
          <w:sz w:val="28"/>
          <w:szCs w:val="28"/>
        </w:rPr>
      </w:pPr>
      <w:bookmarkStart w:id="17" w:name="101337"/>
      <w:bookmarkEnd w:id="17"/>
      <w:r w:rsidRPr="00DD2F3D">
        <w:rPr>
          <w:rFonts w:ascii="Times New Roman" w:hAnsi="Times New Roman" w:cs="Times New Roman"/>
          <w:sz w:val="28"/>
          <w:szCs w:val="28"/>
        </w:rPr>
        <w:lastRenderedPageBreak/>
        <w:t>9. Использование открытого огня запрещается:</w:t>
      </w:r>
    </w:p>
    <w:p w:rsidR="00DD2F3D" w:rsidRPr="00DD2F3D" w:rsidRDefault="00DD2F3D" w:rsidP="00DD2F3D">
      <w:pPr>
        <w:ind w:firstLine="708"/>
        <w:jc w:val="both"/>
        <w:rPr>
          <w:rFonts w:ascii="Times New Roman" w:hAnsi="Times New Roman" w:cs="Times New Roman"/>
          <w:sz w:val="28"/>
          <w:szCs w:val="28"/>
        </w:rPr>
      </w:pPr>
      <w:bookmarkStart w:id="18" w:name="101338"/>
      <w:bookmarkEnd w:id="18"/>
      <w:r>
        <w:rPr>
          <w:rFonts w:ascii="Times New Roman" w:hAnsi="Times New Roman" w:cs="Times New Roman"/>
          <w:sz w:val="28"/>
          <w:szCs w:val="28"/>
        </w:rPr>
        <w:t xml:space="preserve">- </w:t>
      </w:r>
      <w:r w:rsidRPr="00DD2F3D">
        <w:rPr>
          <w:rFonts w:ascii="Times New Roman" w:hAnsi="Times New Roman" w:cs="Times New Roman"/>
          <w:sz w:val="28"/>
          <w:szCs w:val="28"/>
        </w:rPr>
        <w:t>на торфяных почвах;</w:t>
      </w:r>
    </w:p>
    <w:p w:rsidR="00DD2F3D" w:rsidRPr="00DD2F3D" w:rsidRDefault="00DD2F3D" w:rsidP="00DD2F3D">
      <w:pPr>
        <w:ind w:firstLine="708"/>
        <w:jc w:val="both"/>
        <w:rPr>
          <w:rFonts w:ascii="Times New Roman" w:hAnsi="Times New Roman" w:cs="Times New Roman"/>
          <w:sz w:val="28"/>
          <w:szCs w:val="28"/>
        </w:rPr>
      </w:pPr>
      <w:bookmarkStart w:id="19" w:name="101339"/>
      <w:bookmarkEnd w:id="19"/>
      <w:r>
        <w:rPr>
          <w:rFonts w:ascii="Times New Roman" w:hAnsi="Times New Roman" w:cs="Times New Roman"/>
          <w:sz w:val="28"/>
          <w:szCs w:val="28"/>
        </w:rPr>
        <w:t>- </w:t>
      </w:r>
      <w:r w:rsidRPr="00DD2F3D">
        <w:rPr>
          <w:rFonts w:ascii="Times New Roman" w:hAnsi="Times New Roman" w:cs="Times New Roman"/>
          <w:sz w:val="28"/>
          <w:szCs w:val="28"/>
        </w:rPr>
        <w:t>при установлении на соответствующей территории особого противопожарного режима;</w:t>
      </w:r>
    </w:p>
    <w:p w:rsidR="00DD2F3D" w:rsidRPr="00DD2F3D" w:rsidRDefault="00DD2F3D" w:rsidP="00DD2F3D">
      <w:pPr>
        <w:ind w:firstLine="708"/>
        <w:jc w:val="both"/>
        <w:rPr>
          <w:rFonts w:ascii="Times New Roman" w:hAnsi="Times New Roman" w:cs="Times New Roman"/>
          <w:sz w:val="28"/>
          <w:szCs w:val="28"/>
        </w:rPr>
      </w:pPr>
      <w:bookmarkStart w:id="20" w:name="101340"/>
      <w:bookmarkEnd w:id="20"/>
      <w:r>
        <w:rPr>
          <w:rFonts w:ascii="Times New Roman" w:hAnsi="Times New Roman" w:cs="Times New Roman"/>
          <w:sz w:val="28"/>
          <w:szCs w:val="28"/>
        </w:rPr>
        <w:t>- </w:t>
      </w:r>
      <w:r w:rsidRPr="00DD2F3D">
        <w:rPr>
          <w:rFonts w:ascii="Times New Roman" w:hAnsi="Times New Roman" w:cs="Times New Roman"/>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DD2F3D" w:rsidRPr="00DD2F3D" w:rsidRDefault="00DD2F3D" w:rsidP="00DD2F3D">
      <w:pPr>
        <w:ind w:firstLine="708"/>
        <w:jc w:val="both"/>
        <w:rPr>
          <w:rFonts w:ascii="Times New Roman" w:hAnsi="Times New Roman" w:cs="Times New Roman"/>
          <w:sz w:val="28"/>
          <w:szCs w:val="28"/>
        </w:rPr>
      </w:pPr>
      <w:bookmarkStart w:id="21" w:name="101341"/>
      <w:bookmarkEnd w:id="21"/>
      <w:r>
        <w:rPr>
          <w:rFonts w:ascii="Times New Roman" w:hAnsi="Times New Roman" w:cs="Times New Roman"/>
          <w:sz w:val="28"/>
          <w:szCs w:val="28"/>
        </w:rPr>
        <w:t xml:space="preserve">- </w:t>
      </w:r>
      <w:r w:rsidRPr="00DD2F3D">
        <w:rPr>
          <w:rFonts w:ascii="Times New Roman" w:hAnsi="Times New Roman" w:cs="Times New Roman"/>
          <w:sz w:val="28"/>
          <w:szCs w:val="28"/>
        </w:rPr>
        <w:t>под кронами деревьев хвойных пород;</w:t>
      </w:r>
    </w:p>
    <w:p w:rsidR="00DD2F3D" w:rsidRPr="00DD2F3D" w:rsidRDefault="00DD2F3D" w:rsidP="00DD2F3D">
      <w:pPr>
        <w:ind w:firstLine="708"/>
        <w:jc w:val="both"/>
        <w:rPr>
          <w:rFonts w:ascii="Times New Roman" w:hAnsi="Times New Roman" w:cs="Times New Roman"/>
          <w:sz w:val="28"/>
          <w:szCs w:val="28"/>
        </w:rPr>
      </w:pPr>
      <w:bookmarkStart w:id="22" w:name="101342"/>
      <w:bookmarkEnd w:id="22"/>
      <w:r>
        <w:rPr>
          <w:rFonts w:ascii="Times New Roman" w:hAnsi="Times New Roman" w:cs="Times New Roman"/>
          <w:sz w:val="28"/>
          <w:szCs w:val="28"/>
        </w:rPr>
        <w:t>- </w:t>
      </w:r>
      <w:r w:rsidRPr="00DD2F3D">
        <w:rPr>
          <w:rFonts w:ascii="Times New Roman" w:hAnsi="Times New Roman" w:cs="Times New Roman"/>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DD2F3D" w:rsidRPr="00DD2F3D" w:rsidRDefault="00DD2F3D" w:rsidP="00DD2F3D">
      <w:pPr>
        <w:ind w:firstLine="708"/>
        <w:jc w:val="both"/>
        <w:rPr>
          <w:rFonts w:ascii="Times New Roman" w:hAnsi="Times New Roman" w:cs="Times New Roman"/>
          <w:sz w:val="28"/>
          <w:szCs w:val="28"/>
        </w:rPr>
      </w:pPr>
      <w:bookmarkStart w:id="23" w:name="101343"/>
      <w:bookmarkEnd w:id="23"/>
      <w:r>
        <w:rPr>
          <w:rFonts w:ascii="Times New Roman" w:hAnsi="Times New Roman" w:cs="Times New Roman"/>
          <w:sz w:val="28"/>
          <w:szCs w:val="28"/>
        </w:rPr>
        <w:t xml:space="preserve">- </w:t>
      </w:r>
      <w:r w:rsidRPr="00DD2F3D">
        <w:rPr>
          <w:rFonts w:ascii="Times New Roman" w:hAnsi="Times New Roman" w:cs="Times New Roman"/>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DD2F3D" w:rsidRPr="00DD2F3D" w:rsidRDefault="00DD2F3D" w:rsidP="00DD2F3D">
      <w:pPr>
        <w:ind w:firstLine="708"/>
        <w:jc w:val="both"/>
        <w:rPr>
          <w:rFonts w:ascii="Times New Roman" w:hAnsi="Times New Roman" w:cs="Times New Roman"/>
          <w:sz w:val="28"/>
          <w:szCs w:val="28"/>
        </w:rPr>
      </w:pPr>
      <w:bookmarkStart w:id="24" w:name="101344"/>
      <w:bookmarkEnd w:id="24"/>
      <w:r>
        <w:rPr>
          <w:rFonts w:ascii="Times New Roman" w:hAnsi="Times New Roman" w:cs="Times New Roman"/>
          <w:sz w:val="28"/>
          <w:szCs w:val="28"/>
        </w:rPr>
        <w:t xml:space="preserve">- </w:t>
      </w:r>
      <w:r w:rsidRPr="00DD2F3D">
        <w:rPr>
          <w:rFonts w:ascii="Times New Roman" w:hAnsi="Times New Roman" w:cs="Times New Roman"/>
          <w:sz w:val="28"/>
          <w:szCs w:val="28"/>
        </w:rPr>
        <w:t>при скорости ветра, превышающей значение 10 метров в секунду.</w:t>
      </w:r>
    </w:p>
    <w:p w:rsidR="00DD2F3D" w:rsidRPr="00DD2F3D" w:rsidRDefault="00DD2F3D" w:rsidP="00DD2F3D">
      <w:pPr>
        <w:ind w:firstLine="708"/>
        <w:jc w:val="both"/>
        <w:rPr>
          <w:rFonts w:ascii="Times New Roman" w:hAnsi="Times New Roman" w:cs="Times New Roman"/>
          <w:sz w:val="28"/>
          <w:szCs w:val="28"/>
        </w:rPr>
      </w:pPr>
      <w:bookmarkStart w:id="25" w:name="101345"/>
      <w:bookmarkEnd w:id="25"/>
      <w:r w:rsidRPr="00DD2F3D">
        <w:rPr>
          <w:rFonts w:ascii="Times New Roman" w:hAnsi="Times New Roman" w:cs="Times New Roman"/>
          <w:sz w:val="28"/>
          <w:szCs w:val="28"/>
        </w:rPr>
        <w:t>10. В процессе использования открытого огня запрещается:</w:t>
      </w:r>
    </w:p>
    <w:p w:rsidR="00DD2F3D" w:rsidRPr="00DD2F3D" w:rsidRDefault="00DD2F3D" w:rsidP="00DD2F3D">
      <w:pPr>
        <w:ind w:firstLine="708"/>
        <w:jc w:val="both"/>
        <w:rPr>
          <w:rFonts w:ascii="Times New Roman" w:hAnsi="Times New Roman" w:cs="Times New Roman"/>
          <w:sz w:val="28"/>
          <w:szCs w:val="28"/>
        </w:rPr>
      </w:pPr>
      <w:bookmarkStart w:id="26" w:name="101346"/>
      <w:bookmarkEnd w:id="26"/>
      <w:r>
        <w:rPr>
          <w:rFonts w:ascii="Times New Roman" w:hAnsi="Times New Roman" w:cs="Times New Roman"/>
          <w:sz w:val="28"/>
          <w:szCs w:val="28"/>
        </w:rPr>
        <w:t>- </w:t>
      </w:r>
      <w:r w:rsidRPr="00DD2F3D">
        <w:rPr>
          <w:rFonts w:ascii="Times New Roman" w:hAnsi="Times New Roman" w:cs="Times New Roman"/>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D2F3D" w:rsidRPr="00DD2F3D" w:rsidRDefault="00DD2F3D" w:rsidP="00DD2F3D">
      <w:pPr>
        <w:ind w:firstLine="708"/>
        <w:jc w:val="both"/>
        <w:rPr>
          <w:rFonts w:ascii="Times New Roman" w:hAnsi="Times New Roman" w:cs="Times New Roman"/>
          <w:sz w:val="28"/>
          <w:szCs w:val="28"/>
        </w:rPr>
      </w:pPr>
      <w:bookmarkStart w:id="27" w:name="101347"/>
      <w:bookmarkEnd w:id="27"/>
      <w:r>
        <w:rPr>
          <w:rFonts w:ascii="Times New Roman" w:hAnsi="Times New Roman" w:cs="Times New Roman"/>
          <w:sz w:val="28"/>
          <w:szCs w:val="28"/>
        </w:rPr>
        <w:t>- </w:t>
      </w:r>
      <w:r w:rsidRPr="00DD2F3D">
        <w:rPr>
          <w:rFonts w:ascii="Times New Roman" w:hAnsi="Times New Roman" w:cs="Times New Roman"/>
          <w:sz w:val="28"/>
          <w:szCs w:val="28"/>
        </w:rPr>
        <w:t>оставлять место очага горения без присмотра до полного прекращения горения (тления);</w:t>
      </w:r>
    </w:p>
    <w:p w:rsidR="00DD2F3D" w:rsidRPr="00DD2F3D" w:rsidRDefault="00DD2F3D" w:rsidP="00DD2F3D">
      <w:pPr>
        <w:ind w:firstLine="708"/>
        <w:jc w:val="both"/>
        <w:rPr>
          <w:rFonts w:ascii="Times New Roman" w:hAnsi="Times New Roman" w:cs="Times New Roman"/>
          <w:sz w:val="28"/>
          <w:szCs w:val="28"/>
        </w:rPr>
      </w:pPr>
      <w:bookmarkStart w:id="28" w:name="101348"/>
      <w:bookmarkEnd w:id="28"/>
      <w:r>
        <w:rPr>
          <w:rFonts w:ascii="Times New Roman" w:hAnsi="Times New Roman" w:cs="Times New Roman"/>
          <w:sz w:val="28"/>
          <w:szCs w:val="28"/>
        </w:rPr>
        <w:t>- </w:t>
      </w:r>
      <w:r w:rsidRPr="00DD2F3D">
        <w:rPr>
          <w:rFonts w:ascii="Times New Roman" w:hAnsi="Times New Roman" w:cs="Times New Roman"/>
          <w:sz w:val="28"/>
          <w:szCs w:val="28"/>
        </w:rPr>
        <w:t>располагать легковоспламеняющиеся и горючие жидкости, а также горючие материалы вблизи очага горения.</w:t>
      </w:r>
    </w:p>
    <w:p w:rsidR="00DD2F3D" w:rsidRDefault="00DD2F3D" w:rsidP="00DD2F3D">
      <w:pPr>
        <w:ind w:firstLine="708"/>
        <w:jc w:val="both"/>
        <w:rPr>
          <w:rFonts w:ascii="Times New Roman" w:hAnsi="Times New Roman" w:cs="Times New Roman"/>
          <w:sz w:val="28"/>
          <w:szCs w:val="28"/>
        </w:rPr>
      </w:pPr>
      <w:bookmarkStart w:id="29" w:name="101349"/>
      <w:bookmarkEnd w:id="29"/>
      <w:r w:rsidRPr="00DD2F3D">
        <w:rPr>
          <w:rFonts w:ascii="Times New Roman" w:hAnsi="Times New Roman" w:cs="Times New Roman"/>
          <w:sz w:val="28"/>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ind w:firstLine="708"/>
        <w:jc w:val="both"/>
        <w:rPr>
          <w:rFonts w:ascii="Times New Roman" w:hAnsi="Times New Roman" w:cs="Times New Roman"/>
          <w:sz w:val="28"/>
          <w:szCs w:val="28"/>
        </w:rPr>
      </w:pPr>
    </w:p>
    <w:p w:rsidR="00DD2F3D" w:rsidRDefault="00DD2F3D" w:rsidP="00DD2F3D">
      <w:pPr>
        <w:pStyle w:val="a4"/>
        <w:shd w:val="clear" w:color="auto" w:fill="FFFFFF"/>
        <w:spacing w:before="0" w:beforeAutospacing="0" w:after="0" w:afterAutospacing="0" w:line="300" w:lineRule="atLeast"/>
        <w:jc w:val="center"/>
        <w:rPr>
          <w:rFonts w:ascii="Times New Roman" w:hAnsi="Times New Roman" w:cs="Times New Roman"/>
          <w:b/>
          <w:sz w:val="32"/>
          <w:szCs w:val="32"/>
          <w:u w:val="single"/>
          <w:shd w:val="clear" w:color="auto" w:fill="FFFFFF"/>
        </w:rPr>
      </w:pPr>
    </w:p>
    <w:p w:rsidR="00DD2F3D" w:rsidRPr="00DD2F3D" w:rsidRDefault="00DD2F3D" w:rsidP="00DD2F3D">
      <w:pPr>
        <w:pStyle w:val="a4"/>
        <w:shd w:val="clear" w:color="auto" w:fill="FFFFFF"/>
        <w:spacing w:before="0" w:beforeAutospacing="0" w:after="0" w:afterAutospacing="0" w:line="300" w:lineRule="atLeast"/>
        <w:jc w:val="center"/>
        <w:rPr>
          <w:rFonts w:ascii="Times New Roman" w:hAnsi="Times New Roman" w:cs="Times New Roman"/>
          <w:b/>
          <w:sz w:val="32"/>
          <w:szCs w:val="32"/>
          <w:u w:val="single"/>
          <w:shd w:val="clear" w:color="auto" w:fill="FFFFFF"/>
        </w:rPr>
      </w:pPr>
      <w:proofErr w:type="gramStart"/>
      <w:r w:rsidRPr="00DD2F3D">
        <w:rPr>
          <w:rFonts w:ascii="Times New Roman" w:hAnsi="Times New Roman" w:cs="Times New Roman"/>
          <w:b/>
          <w:sz w:val="32"/>
          <w:szCs w:val="32"/>
          <w:u w:val="single"/>
          <w:shd w:val="clear" w:color="auto" w:fill="FFFFFF"/>
        </w:rPr>
        <w:lastRenderedPageBreak/>
        <w:t>ПАМЯТКА  НАСЕЛЕНИЮ</w:t>
      </w:r>
      <w:proofErr w:type="gramEnd"/>
      <w:r w:rsidRPr="00DD2F3D">
        <w:rPr>
          <w:rFonts w:ascii="Times New Roman" w:hAnsi="Times New Roman" w:cs="Times New Roman"/>
          <w:b/>
          <w:sz w:val="32"/>
          <w:szCs w:val="32"/>
          <w:u w:val="single"/>
          <w:shd w:val="clear" w:color="auto" w:fill="FFFFFF"/>
        </w:rPr>
        <w:t xml:space="preserve"> </w:t>
      </w:r>
    </w:p>
    <w:p w:rsidR="00DD2F3D" w:rsidRPr="00DD2F3D" w:rsidRDefault="00DD2F3D" w:rsidP="00DD2F3D">
      <w:pPr>
        <w:spacing w:after="0" w:line="360" w:lineRule="auto"/>
        <w:jc w:val="center"/>
        <w:rPr>
          <w:b/>
          <w:sz w:val="32"/>
          <w:szCs w:val="32"/>
          <w:u w:val="single"/>
        </w:rPr>
      </w:pPr>
      <w:r w:rsidRPr="00DD2F3D">
        <w:rPr>
          <w:b/>
          <w:sz w:val="32"/>
          <w:szCs w:val="32"/>
          <w:u w:val="single"/>
        </w:rPr>
        <w:t xml:space="preserve">ПО </w:t>
      </w:r>
      <w:proofErr w:type="gramStart"/>
      <w:r>
        <w:rPr>
          <w:b/>
          <w:sz w:val="32"/>
          <w:szCs w:val="32"/>
          <w:u w:val="single"/>
        </w:rPr>
        <w:t>ПРАВИЛАМ  ПОЖАРНОЙ</w:t>
      </w:r>
      <w:proofErr w:type="gramEnd"/>
      <w:r>
        <w:rPr>
          <w:b/>
          <w:sz w:val="32"/>
          <w:szCs w:val="32"/>
          <w:u w:val="single"/>
        </w:rPr>
        <w:t xml:space="preserve"> БЕЗОПАСНОСТИ</w:t>
      </w:r>
    </w:p>
    <w:p w:rsidR="00DD2F3D" w:rsidRPr="00DD2F3D" w:rsidRDefault="00DD2F3D" w:rsidP="00DD2F3D">
      <w:pPr>
        <w:pStyle w:val="a4"/>
        <w:shd w:val="clear" w:color="auto" w:fill="FFFFFF"/>
        <w:spacing w:before="0" w:beforeAutospacing="0" w:after="0" w:afterAutospacing="0" w:line="300" w:lineRule="atLeast"/>
        <w:ind w:firstLine="708"/>
        <w:jc w:val="both"/>
        <w:rPr>
          <w:rFonts w:ascii="Times New Roman" w:hAnsi="Times New Roman" w:cs="Times New Roman"/>
          <w:b/>
          <w:sz w:val="26"/>
          <w:szCs w:val="26"/>
          <w:shd w:val="clear" w:color="auto" w:fill="FFFFFF"/>
        </w:rPr>
      </w:pPr>
      <w:r w:rsidRPr="00DD2F3D">
        <w:rPr>
          <w:rFonts w:ascii="Times New Roman" w:hAnsi="Times New Roman" w:cs="Times New Roman"/>
          <w:b/>
          <w:sz w:val="26"/>
          <w:szCs w:val="26"/>
          <w:shd w:val="clear" w:color="auto" w:fill="FFFFFF"/>
        </w:rPr>
        <w:t xml:space="preserve">С наступлением теплой погоды, как правило, происходит рост количества пожаров   в   жилых   домах   личного   </w:t>
      </w:r>
      <w:proofErr w:type="gramStart"/>
      <w:r w:rsidRPr="00DD2F3D">
        <w:rPr>
          <w:rFonts w:ascii="Times New Roman" w:hAnsi="Times New Roman" w:cs="Times New Roman"/>
          <w:b/>
          <w:sz w:val="26"/>
          <w:szCs w:val="26"/>
          <w:shd w:val="clear" w:color="auto" w:fill="FFFFFF"/>
        </w:rPr>
        <w:t xml:space="preserve">пользования,   </w:t>
      </w:r>
      <w:proofErr w:type="gramEnd"/>
      <w:r w:rsidRPr="00DD2F3D">
        <w:rPr>
          <w:rFonts w:ascii="Times New Roman" w:hAnsi="Times New Roman" w:cs="Times New Roman"/>
          <w:b/>
          <w:sz w:val="26"/>
          <w:szCs w:val="26"/>
          <w:shd w:val="clear" w:color="auto" w:fill="FFFFFF"/>
        </w:rPr>
        <w:br/>
        <w:t>дачных,   садовых   домиках   и хозяйственных постройках граждан, в первую очередь по причине перехода огня на строения при сжигании мусора и сухой травы.</w:t>
      </w:r>
    </w:p>
    <w:p w:rsidR="00DD2F3D" w:rsidRPr="00DD2F3D" w:rsidRDefault="00DD2F3D" w:rsidP="00DD2F3D">
      <w:pPr>
        <w:pStyle w:val="a4"/>
        <w:shd w:val="clear" w:color="auto" w:fill="FFFFFF"/>
        <w:spacing w:before="0" w:beforeAutospacing="0" w:after="0" w:afterAutospacing="0" w:line="300" w:lineRule="atLeast"/>
        <w:jc w:val="both"/>
        <w:rPr>
          <w:rFonts w:ascii="Times New Roman" w:hAnsi="Times New Roman" w:cs="Times New Roman"/>
          <w:b/>
          <w:bCs/>
          <w:sz w:val="26"/>
          <w:szCs w:val="26"/>
        </w:rPr>
      </w:pPr>
      <w:r w:rsidRPr="00DD2F3D">
        <w:rPr>
          <w:rFonts w:ascii="Times New Roman" w:hAnsi="Times New Roman" w:cs="Times New Roman"/>
          <w:b/>
          <w:bCs/>
          <w:sz w:val="26"/>
          <w:szCs w:val="26"/>
        </w:rPr>
        <w:t>Во избежание пожаров и гибели людей необходимо выполнять ряд правил и требований:</w:t>
      </w:r>
    </w:p>
    <w:p w:rsidR="00DD2F3D" w:rsidRPr="00DD2F3D" w:rsidRDefault="00DD2F3D" w:rsidP="00DD2F3D">
      <w:pPr>
        <w:pStyle w:val="a4"/>
        <w:shd w:val="clear" w:color="auto" w:fill="FFFFFF"/>
        <w:spacing w:before="75" w:beforeAutospacing="0" w:after="75" w:afterAutospacing="0" w:line="300" w:lineRule="atLeast"/>
        <w:jc w:val="both"/>
        <w:rPr>
          <w:rFonts w:ascii="Times New Roman" w:hAnsi="Times New Roman" w:cs="Times New Roman"/>
          <w:sz w:val="26"/>
          <w:szCs w:val="26"/>
        </w:rPr>
      </w:pPr>
      <w:r w:rsidRPr="00DD2F3D">
        <w:rPr>
          <w:rFonts w:ascii="Times New Roman" w:hAnsi="Times New Roman" w:cs="Times New Roman"/>
          <w:sz w:val="26"/>
          <w:szCs w:val="26"/>
        </w:rPr>
        <w:t xml:space="preserve">      1.Территории населенных пунктов и организаций, расстояние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 </w:t>
      </w:r>
    </w:p>
    <w:p w:rsidR="00DD2F3D" w:rsidRPr="00DD2F3D" w:rsidRDefault="00DD2F3D" w:rsidP="00DD2F3D">
      <w:pPr>
        <w:pStyle w:val="a4"/>
        <w:shd w:val="clear" w:color="auto" w:fill="FFFFFF"/>
        <w:spacing w:before="75" w:beforeAutospacing="0" w:after="75" w:afterAutospacing="0" w:line="300" w:lineRule="atLeast"/>
        <w:jc w:val="both"/>
        <w:rPr>
          <w:rFonts w:ascii="Times New Roman" w:hAnsi="Times New Roman" w:cs="Times New Roman"/>
          <w:sz w:val="26"/>
          <w:szCs w:val="26"/>
        </w:rPr>
      </w:pPr>
      <w:r w:rsidRPr="00DD2F3D">
        <w:rPr>
          <w:rFonts w:ascii="Times New Roman" w:hAnsi="Times New Roman" w:cs="Times New Roman"/>
          <w:sz w:val="26"/>
          <w:szCs w:val="26"/>
        </w:rPr>
        <w:t xml:space="preserve">      2. В период особого противопожарного режима </w:t>
      </w:r>
      <w:r w:rsidRPr="00DD2F3D">
        <w:rPr>
          <w:rFonts w:ascii="Times New Roman" w:hAnsi="Times New Roman" w:cs="Times New Roman"/>
          <w:b/>
          <w:sz w:val="26"/>
          <w:szCs w:val="26"/>
        </w:rPr>
        <w:t>с 30 марта по 15 октября 2023 года</w:t>
      </w:r>
      <w:r w:rsidRPr="00DD2F3D">
        <w:rPr>
          <w:rFonts w:ascii="Times New Roman" w:hAnsi="Times New Roman" w:cs="Times New Roman"/>
          <w:sz w:val="26"/>
          <w:szCs w:val="26"/>
        </w:rPr>
        <w:t xml:space="preserve"> запрещается использование открытого огня, разведение костров, сжигание мусора, сухой растительности, стерни и отходов на территориях населенных пунктов, организаций, индивидуальных предпринимателей, приусадебных, садовых и дачных участках, землях сельхозпроизводителей. </w:t>
      </w:r>
    </w:p>
    <w:p w:rsidR="00DD2F3D" w:rsidRPr="00DD2F3D" w:rsidRDefault="00DD2F3D" w:rsidP="00DD2F3D">
      <w:pPr>
        <w:pStyle w:val="a4"/>
        <w:shd w:val="clear" w:color="auto" w:fill="FFFFFF"/>
        <w:spacing w:before="75" w:beforeAutospacing="0" w:after="75" w:afterAutospacing="0" w:line="300" w:lineRule="atLeast"/>
        <w:jc w:val="both"/>
        <w:rPr>
          <w:rFonts w:ascii="Times New Roman" w:hAnsi="Times New Roman" w:cs="Times New Roman"/>
          <w:sz w:val="26"/>
          <w:szCs w:val="26"/>
        </w:rPr>
      </w:pPr>
      <w:r w:rsidRPr="00DD2F3D">
        <w:rPr>
          <w:rFonts w:ascii="Times New Roman" w:hAnsi="Times New Roman" w:cs="Times New Roman"/>
          <w:sz w:val="26"/>
          <w:szCs w:val="26"/>
        </w:rPr>
        <w:t xml:space="preserve">      3.Рекомендуется у каждого жилого строения устанавливать емкость (бочку) с водой или иметь огнетушитель.</w:t>
      </w:r>
    </w:p>
    <w:p w:rsidR="00DD2F3D" w:rsidRPr="00DD2F3D" w:rsidRDefault="00DD2F3D" w:rsidP="00DD2F3D">
      <w:pPr>
        <w:pStyle w:val="a4"/>
        <w:shd w:val="clear" w:color="auto" w:fill="FFFFFF"/>
        <w:spacing w:before="75" w:beforeAutospacing="0" w:after="75" w:afterAutospacing="0" w:line="300" w:lineRule="atLeast"/>
        <w:jc w:val="both"/>
        <w:rPr>
          <w:rFonts w:ascii="Times New Roman" w:hAnsi="Times New Roman" w:cs="Times New Roman"/>
          <w:sz w:val="26"/>
          <w:szCs w:val="26"/>
        </w:rPr>
      </w:pPr>
      <w:r w:rsidRPr="00DD2F3D">
        <w:rPr>
          <w:rFonts w:ascii="Times New Roman" w:hAnsi="Times New Roman" w:cs="Times New Roman"/>
          <w:sz w:val="26"/>
          <w:szCs w:val="26"/>
        </w:rPr>
        <w:t xml:space="preserve">      4. Особое внимание нужно уделить гражданам мерам безопасности при курении, потому, что непотушенный окурок или спичка, выброшенная из окна автомобиля или выброшенная в лесу, может привести к печальным последствиям.</w:t>
      </w:r>
    </w:p>
    <w:p w:rsidR="00DD2F3D" w:rsidRPr="00DD2F3D" w:rsidRDefault="00DD2F3D" w:rsidP="00DD2F3D">
      <w:pPr>
        <w:jc w:val="both"/>
        <w:rPr>
          <w:rFonts w:ascii="Times New Roman" w:hAnsi="Times New Roman" w:cs="Times New Roman"/>
          <w:sz w:val="26"/>
          <w:szCs w:val="26"/>
        </w:rPr>
      </w:pPr>
      <w:r w:rsidRPr="00DD2F3D">
        <w:rPr>
          <w:rFonts w:ascii="Times New Roman" w:hAnsi="Times New Roman" w:cs="Times New Roman"/>
          <w:sz w:val="26"/>
          <w:szCs w:val="26"/>
        </w:rPr>
        <w:t xml:space="preserve">      5. Печи и другие отопительные приборы должны иметь установленные нормами противопожарные разделки (</w:t>
      </w:r>
      <w:proofErr w:type="spellStart"/>
      <w:r w:rsidRPr="00DD2F3D">
        <w:rPr>
          <w:rFonts w:ascii="Times New Roman" w:hAnsi="Times New Roman" w:cs="Times New Roman"/>
          <w:sz w:val="26"/>
          <w:szCs w:val="26"/>
        </w:rPr>
        <w:t>отступки</w:t>
      </w:r>
      <w:proofErr w:type="spellEnd"/>
      <w:r w:rsidRPr="00DD2F3D">
        <w:rPr>
          <w:rFonts w:ascii="Times New Roman" w:hAnsi="Times New Roman" w:cs="Times New Roman"/>
          <w:sz w:val="26"/>
          <w:szCs w:val="26"/>
        </w:rPr>
        <w:t xml:space="preserve">) от горючих конструкций, а также без прогаров и повреждений </w:t>
      </w:r>
      <w:proofErr w:type="spellStart"/>
      <w:r w:rsidRPr="00DD2F3D">
        <w:rPr>
          <w:rFonts w:ascii="Times New Roman" w:hAnsi="Times New Roman" w:cs="Times New Roman"/>
          <w:sz w:val="26"/>
          <w:szCs w:val="26"/>
        </w:rPr>
        <w:t>предтопочный</w:t>
      </w:r>
      <w:proofErr w:type="spellEnd"/>
      <w:r w:rsidRPr="00DD2F3D">
        <w:rPr>
          <w:rFonts w:ascii="Times New Roman" w:hAnsi="Times New Roman" w:cs="Times New Roman"/>
          <w:sz w:val="26"/>
          <w:szCs w:val="26"/>
        </w:rPr>
        <w:t xml:space="preserve"> лист размером не менее 0,5 х </w:t>
      </w:r>
      <w:smartTag w:uri="urn:schemas-microsoft-com:office:smarttags" w:element="metricconverter">
        <w:smartTagPr>
          <w:attr w:name="ProductID" w:val="0,7 м"/>
        </w:smartTagPr>
        <w:r w:rsidRPr="00DD2F3D">
          <w:rPr>
            <w:rFonts w:ascii="Times New Roman" w:hAnsi="Times New Roman" w:cs="Times New Roman"/>
            <w:sz w:val="26"/>
            <w:szCs w:val="26"/>
          </w:rPr>
          <w:t>0,7 м</w:t>
        </w:r>
      </w:smartTag>
      <w:r w:rsidRPr="00DD2F3D">
        <w:rPr>
          <w:rFonts w:ascii="Times New Roman" w:hAnsi="Times New Roman" w:cs="Times New Roman"/>
          <w:sz w:val="26"/>
          <w:szCs w:val="26"/>
        </w:rPr>
        <w:t xml:space="preserve"> (на деревянном или другом полу из горючих материалов).</w:t>
      </w:r>
    </w:p>
    <w:p w:rsidR="00DD2F3D" w:rsidRPr="00DD2F3D" w:rsidRDefault="00DD2F3D" w:rsidP="00DD2F3D">
      <w:pPr>
        <w:jc w:val="both"/>
        <w:rPr>
          <w:rFonts w:ascii="Times New Roman" w:hAnsi="Times New Roman" w:cs="Times New Roman"/>
          <w:sz w:val="26"/>
          <w:szCs w:val="26"/>
        </w:rPr>
      </w:pPr>
      <w:r w:rsidRPr="00DD2F3D">
        <w:rPr>
          <w:rFonts w:ascii="Times New Roman" w:hAnsi="Times New Roman" w:cs="Times New Roman"/>
          <w:sz w:val="26"/>
          <w:szCs w:val="26"/>
        </w:rPr>
        <w:t xml:space="preserve">      6. Газовые баллоны (рабочий и запасной) для снабжения газом бытовых газовых приборов (в том числе кухонных плит, водогрейных котлов, газовых колонок) должны, как правило, располагаться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ближе </w:t>
      </w:r>
      <w:smartTag w:uri="urn:schemas-microsoft-com:office:smarttags" w:element="metricconverter">
        <w:smartTagPr>
          <w:attr w:name="ProductID" w:val="5 м"/>
        </w:smartTagPr>
        <w:r w:rsidRPr="00DD2F3D">
          <w:rPr>
            <w:rFonts w:ascii="Times New Roman" w:hAnsi="Times New Roman" w:cs="Times New Roman"/>
            <w:sz w:val="26"/>
            <w:szCs w:val="26"/>
          </w:rPr>
          <w:t>5 м</w:t>
        </w:r>
      </w:smartTag>
      <w:r w:rsidRPr="00DD2F3D">
        <w:rPr>
          <w:rFonts w:ascii="Times New Roman" w:hAnsi="Times New Roman" w:cs="Times New Roman"/>
          <w:sz w:val="26"/>
          <w:szCs w:val="26"/>
        </w:rPr>
        <w:t xml:space="preserve"> от входов в здание, цокольные и подвальные этажи.</w:t>
      </w:r>
    </w:p>
    <w:p w:rsidR="00DD2F3D" w:rsidRPr="00DD2F3D" w:rsidRDefault="00DD2F3D" w:rsidP="00DD2F3D">
      <w:pPr>
        <w:jc w:val="both"/>
        <w:rPr>
          <w:rStyle w:val="apple-converted-space"/>
          <w:rFonts w:ascii="Times New Roman" w:hAnsi="Times New Roman" w:cs="Times New Roman"/>
          <w:sz w:val="26"/>
          <w:szCs w:val="26"/>
        </w:rPr>
      </w:pPr>
      <w:r w:rsidRPr="00DD2F3D">
        <w:rPr>
          <w:rFonts w:ascii="Times New Roman" w:hAnsi="Times New Roman" w:cs="Times New Roman"/>
          <w:sz w:val="26"/>
          <w:szCs w:val="26"/>
        </w:rPr>
        <w:t xml:space="preserve">     7. Скирды (стога), навесы и штабели грубых кормов должны располагаться на расстоянии не менее </w:t>
      </w:r>
      <w:smartTag w:uri="urn:schemas-microsoft-com:office:smarttags" w:element="metricconverter">
        <w:smartTagPr>
          <w:attr w:name="ProductID" w:val="15 м"/>
        </w:smartTagPr>
        <w:r w:rsidRPr="00DD2F3D">
          <w:rPr>
            <w:rFonts w:ascii="Times New Roman" w:hAnsi="Times New Roman" w:cs="Times New Roman"/>
            <w:sz w:val="26"/>
            <w:szCs w:val="26"/>
          </w:rPr>
          <w:t>15 м</w:t>
        </w:r>
      </w:smartTag>
      <w:r w:rsidRPr="00DD2F3D">
        <w:rPr>
          <w:rFonts w:ascii="Times New Roman" w:hAnsi="Times New Roman" w:cs="Times New Roman"/>
          <w:sz w:val="26"/>
          <w:szCs w:val="26"/>
        </w:rPr>
        <w:t xml:space="preserve"> до линий электропередач, не менее </w:t>
      </w:r>
      <w:smartTag w:uri="urn:schemas-microsoft-com:office:smarttags" w:element="metricconverter">
        <w:smartTagPr>
          <w:attr w:name="ProductID" w:val="20 м"/>
        </w:smartTagPr>
        <w:r w:rsidRPr="00DD2F3D">
          <w:rPr>
            <w:rFonts w:ascii="Times New Roman" w:hAnsi="Times New Roman" w:cs="Times New Roman"/>
            <w:sz w:val="26"/>
            <w:szCs w:val="26"/>
          </w:rPr>
          <w:t>20 м</w:t>
        </w:r>
      </w:smartTag>
      <w:r w:rsidRPr="00DD2F3D">
        <w:rPr>
          <w:rFonts w:ascii="Times New Roman" w:hAnsi="Times New Roman" w:cs="Times New Roman"/>
          <w:sz w:val="26"/>
          <w:szCs w:val="26"/>
        </w:rPr>
        <w:t xml:space="preserve"> - до дорог и не менее </w:t>
      </w:r>
      <w:smartTag w:uri="urn:schemas-microsoft-com:office:smarttags" w:element="metricconverter">
        <w:smartTagPr>
          <w:attr w:name="ProductID" w:val="50 м"/>
        </w:smartTagPr>
        <w:r w:rsidRPr="00DD2F3D">
          <w:rPr>
            <w:rFonts w:ascii="Times New Roman" w:hAnsi="Times New Roman" w:cs="Times New Roman"/>
            <w:sz w:val="26"/>
            <w:szCs w:val="26"/>
          </w:rPr>
          <w:t>50 м</w:t>
        </w:r>
      </w:smartTag>
      <w:r>
        <w:rPr>
          <w:rFonts w:ascii="Times New Roman" w:hAnsi="Times New Roman" w:cs="Times New Roman"/>
          <w:sz w:val="26"/>
          <w:szCs w:val="26"/>
        </w:rPr>
        <w:t xml:space="preserve"> - до зданий и сооружений.</w:t>
      </w:r>
    </w:p>
    <w:p w:rsidR="00DD2F3D" w:rsidRPr="00DD2F3D" w:rsidRDefault="00DD2F3D" w:rsidP="00DD2F3D">
      <w:pPr>
        <w:shd w:val="clear" w:color="auto" w:fill="FFFFFF"/>
        <w:jc w:val="both"/>
        <w:rPr>
          <w:rFonts w:ascii="Times New Roman" w:hAnsi="Times New Roman" w:cs="Times New Roman"/>
          <w:b/>
          <w:bCs/>
          <w:sz w:val="26"/>
          <w:szCs w:val="26"/>
        </w:rPr>
      </w:pPr>
      <w:r w:rsidRPr="00DD2F3D">
        <w:rPr>
          <w:rFonts w:ascii="Times New Roman" w:hAnsi="Times New Roman" w:cs="Times New Roman"/>
          <w:b/>
          <w:bCs/>
          <w:sz w:val="26"/>
          <w:szCs w:val="26"/>
        </w:rPr>
        <w:t>Помните! Своевременное соблюдение правил пожарной безопасности позволит предупредить пожар, тем самым уберечь и сохранить жизнь, здоровье и имущество Вам. Вашим близким, друзьям, сосе</w:t>
      </w:r>
      <w:r>
        <w:rPr>
          <w:rFonts w:ascii="Times New Roman" w:hAnsi="Times New Roman" w:cs="Times New Roman"/>
          <w:b/>
          <w:bCs/>
          <w:sz w:val="26"/>
          <w:szCs w:val="26"/>
        </w:rPr>
        <w:t>дям.</w:t>
      </w:r>
    </w:p>
    <w:p w:rsidR="00DD2F3D" w:rsidRPr="00DD2F3D" w:rsidRDefault="00DD2F3D" w:rsidP="00DD2F3D">
      <w:pPr>
        <w:jc w:val="center"/>
        <w:rPr>
          <w:rFonts w:ascii="Times New Roman" w:hAnsi="Times New Roman" w:cs="Times New Roman"/>
          <w:sz w:val="26"/>
          <w:szCs w:val="26"/>
        </w:rPr>
      </w:pPr>
      <w:r w:rsidRPr="00DD2F3D">
        <w:rPr>
          <w:rFonts w:ascii="Times New Roman" w:hAnsi="Times New Roman" w:cs="Times New Roman"/>
          <w:sz w:val="26"/>
          <w:szCs w:val="26"/>
        </w:rPr>
        <w:t xml:space="preserve">Если случился пожар, немедленно сообщите в </w:t>
      </w:r>
      <w:proofErr w:type="spellStart"/>
      <w:r w:rsidRPr="00DD2F3D">
        <w:rPr>
          <w:rFonts w:ascii="Times New Roman" w:hAnsi="Times New Roman" w:cs="Times New Roman"/>
          <w:sz w:val="26"/>
          <w:szCs w:val="26"/>
        </w:rPr>
        <w:t>пожарно</w:t>
      </w:r>
      <w:proofErr w:type="spellEnd"/>
      <w:r w:rsidRPr="00DD2F3D">
        <w:rPr>
          <w:rFonts w:ascii="Times New Roman" w:hAnsi="Times New Roman" w:cs="Times New Roman"/>
          <w:sz w:val="26"/>
          <w:szCs w:val="26"/>
        </w:rPr>
        <w:t xml:space="preserve"> – спасательный отряд по телефону 8(846-70) </w:t>
      </w:r>
      <w:r w:rsidRPr="00DD2F3D">
        <w:rPr>
          <w:rFonts w:ascii="Times New Roman" w:hAnsi="Times New Roman" w:cs="Times New Roman"/>
          <w:b/>
          <w:sz w:val="26"/>
          <w:szCs w:val="26"/>
          <w:u w:val="single"/>
        </w:rPr>
        <w:t>2-11-</w:t>
      </w:r>
      <w:proofErr w:type="gramStart"/>
      <w:r w:rsidRPr="00DD2F3D">
        <w:rPr>
          <w:rFonts w:ascii="Times New Roman" w:hAnsi="Times New Roman" w:cs="Times New Roman"/>
          <w:b/>
          <w:sz w:val="26"/>
          <w:szCs w:val="26"/>
          <w:u w:val="single"/>
        </w:rPr>
        <w:t>01</w:t>
      </w:r>
      <w:r w:rsidRPr="00DD2F3D">
        <w:rPr>
          <w:rFonts w:ascii="Times New Roman" w:hAnsi="Times New Roman" w:cs="Times New Roman"/>
          <w:b/>
          <w:sz w:val="26"/>
          <w:szCs w:val="26"/>
        </w:rPr>
        <w:t xml:space="preserve">,   </w:t>
      </w:r>
      <w:proofErr w:type="gramEnd"/>
      <w:r w:rsidRPr="00DD2F3D">
        <w:rPr>
          <w:rFonts w:ascii="Times New Roman" w:hAnsi="Times New Roman" w:cs="Times New Roman"/>
          <w:b/>
          <w:sz w:val="26"/>
          <w:szCs w:val="26"/>
        </w:rPr>
        <w:t xml:space="preserve"> </w:t>
      </w:r>
      <w:r w:rsidRPr="00DD2F3D">
        <w:rPr>
          <w:rFonts w:ascii="Times New Roman" w:hAnsi="Times New Roman" w:cs="Times New Roman"/>
          <w:b/>
          <w:sz w:val="26"/>
          <w:szCs w:val="26"/>
          <w:u w:val="single"/>
        </w:rPr>
        <w:t>2-21-49</w:t>
      </w:r>
      <w:r w:rsidRPr="00DD2F3D">
        <w:rPr>
          <w:rFonts w:ascii="Times New Roman" w:hAnsi="Times New Roman" w:cs="Times New Roman"/>
          <w:b/>
          <w:sz w:val="26"/>
          <w:szCs w:val="26"/>
        </w:rPr>
        <w:t xml:space="preserve">,    </w:t>
      </w:r>
      <w:r w:rsidRPr="00DD2F3D">
        <w:rPr>
          <w:rFonts w:ascii="Times New Roman" w:hAnsi="Times New Roman" w:cs="Times New Roman"/>
          <w:b/>
          <w:sz w:val="26"/>
          <w:szCs w:val="26"/>
          <w:u w:val="single"/>
        </w:rPr>
        <w:t>3-13-98</w:t>
      </w:r>
      <w:r w:rsidRPr="00DD2F3D">
        <w:rPr>
          <w:rFonts w:ascii="Times New Roman" w:hAnsi="Times New Roman" w:cs="Times New Roman"/>
          <w:sz w:val="26"/>
          <w:szCs w:val="26"/>
        </w:rPr>
        <w:t xml:space="preserve"> , в Единую дежурно-диспетчерскую службу по тел.   </w:t>
      </w:r>
      <w:r w:rsidRPr="00DD2F3D">
        <w:rPr>
          <w:rFonts w:ascii="Times New Roman" w:hAnsi="Times New Roman" w:cs="Times New Roman"/>
          <w:b/>
          <w:sz w:val="26"/>
          <w:szCs w:val="26"/>
          <w:u w:val="single"/>
        </w:rPr>
        <w:t>2-10-01</w:t>
      </w:r>
      <w:r w:rsidRPr="00DD2F3D">
        <w:rPr>
          <w:rFonts w:ascii="Times New Roman" w:hAnsi="Times New Roman" w:cs="Times New Roman"/>
          <w:b/>
          <w:sz w:val="26"/>
          <w:szCs w:val="26"/>
        </w:rPr>
        <w:t xml:space="preserve">   </w:t>
      </w:r>
      <w:r w:rsidRPr="00DD2F3D">
        <w:rPr>
          <w:rFonts w:ascii="Times New Roman" w:hAnsi="Times New Roman" w:cs="Times New Roman"/>
          <w:sz w:val="26"/>
          <w:szCs w:val="26"/>
        </w:rPr>
        <w:t xml:space="preserve">или по мобильному телефону </w:t>
      </w:r>
      <w:r w:rsidRPr="00DD2F3D">
        <w:rPr>
          <w:rFonts w:ascii="Times New Roman" w:hAnsi="Times New Roman" w:cs="Times New Roman"/>
          <w:b/>
          <w:sz w:val="26"/>
          <w:szCs w:val="26"/>
        </w:rPr>
        <w:t>«</w:t>
      </w:r>
      <w:r w:rsidRPr="00DD2F3D">
        <w:rPr>
          <w:rFonts w:ascii="Times New Roman" w:hAnsi="Times New Roman" w:cs="Times New Roman"/>
          <w:b/>
          <w:sz w:val="26"/>
          <w:szCs w:val="26"/>
          <w:u w:val="single"/>
        </w:rPr>
        <w:t>112</w:t>
      </w:r>
      <w:r>
        <w:rPr>
          <w:rFonts w:ascii="Times New Roman" w:hAnsi="Times New Roman" w:cs="Times New Roman"/>
          <w:b/>
          <w:sz w:val="26"/>
          <w:szCs w:val="26"/>
        </w:rPr>
        <w:t>»</w:t>
      </w:r>
    </w:p>
    <w:sectPr w:rsidR="00DD2F3D" w:rsidRPr="00DD2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C7"/>
    <w:rsid w:val="000A4DC7"/>
    <w:rsid w:val="00131360"/>
    <w:rsid w:val="004801D7"/>
    <w:rsid w:val="00485B9C"/>
    <w:rsid w:val="007D2AC5"/>
    <w:rsid w:val="00DD2F3D"/>
    <w:rsid w:val="00EA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9BD0CD-ADA1-4F41-8346-5F69BBC7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DD2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DD2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D2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2F3D"/>
    <w:rPr>
      <w:color w:val="0000FF"/>
      <w:u w:val="single"/>
    </w:rPr>
  </w:style>
  <w:style w:type="paragraph" w:styleId="a4">
    <w:name w:val="Normal (Web)"/>
    <w:basedOn w:val="a"/>
    <w:rsid w:val="00DD2F3D"/>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basedOn w:val="a0"/>
    <w:rsid w:val="00DD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postanovlenie-pravitelstva-rf-ot-16092020-n-1479/pravila-protivopozharnogo-rezhima-v-rossiiskoi/prilozhenie-n-4/" TargetMode="External"/><Relationship Id="rId5" Type="http://schemas.openxmlformats.org/officeDocument/2006/relationships/hyperlink" Target="https://sudact.ru/law/postanovlenie-pravitelstva-rf-ot-16092020-n-1479/pravila-protivopozharnogo-rezhima-v-rossiiskoi/prilozhenie-n-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BB9C-2718-4CD6-B50F-B86D71AF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2023-10-04T10:28:00Z</dcterms:created>
  <dcterms:modified xsi:type="dcterms:W3CDTF">2023-10-04T10:30:00Z</dcterms:modified>
</cp:coreProperties>
</file>