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BF" w:rsidRDefault="005656BF" w:rsidP="005656BF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656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Актуальные программы льготного кредитования для бизнеса: условия и подробности</w:t>
      </w:r>
      <w:r w:rsidRPr="005656B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5656BF">
        <w:rPr>
          <w:rFonts w:ascii="Segoe UI Symbol" w:hAnsi="Segoe UI Symbol" w:cs="Segoe UI Symbol"/>
          <w:color w:val="000000"/>
          <w:sz w:val="23"/>
          <w:szCs w:val="23"/>
          <w:shd w:val="clear" w:color="auto" w:fill="FFFFFF"/>
        </w:rPr>
        <w:t>⠀</w:t>
      </w:r>
      <w:r w:rsidRPr="005656B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656B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Представителям малого и среднего бизнеса в регионе доступны новые кредитные программы. Расскажем о них подробнее</w:t>
      </w:r>
      <w:proofErr w:type="gramStart"/>
      <w:r w:rsidRPr="005656B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03185A4" wp14:editId="66E0BF50">
            <wp:extent cx="152400" cy="152400"/>
            <wp:effectExtent l="0" t="0" r="0" b="0"/>
            <wp:docPr id="1" name="Рисунок 1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☝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6B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656BF">
        <w:rPr>
          <w:rFonts w:ascii="Segoe UI Symbol" w:hAnsi="Segoe UI Symbol" w:cs="Segoe UI Symbol"/>
          <w:color w:val="000000"/>
          <w:sz w:val="23"/>
          <w:szCs w:val="23"/>
          <w:shd w:val="clear" w:color="auto" w:fill="FFFFFF"/>
        </w:rPr>
        <w:t>⠀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5656B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настоящее время действуют три программы, ставки по которым не будут зависеть от изменения ключевой ставки Центробанка:</w:t>
      </w:r>
    </w:p>
    <w:p w:rsidR="0055795D" w:rsidRPr="005656BF" w:rsidRDefault="005656BF" w:rsidP="005656B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656B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656B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7185EFD" wp14:editId="5D010492">
            <wp:extent cx="152400" cy="152400"/>
            <wp:effectExtent l="0" t="0" r="0" b="0"/>
            <wp:docPr id="2" name="Рисунок 2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▶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6B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Программа стимулирования кредитования бизнеса Корпорации МСП и ЦБ РФ «ПСК Антикризисная»</w:t>
      </w:r>
      <w:r w:rsidRPr="005656B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656B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Кредитование и рефинансирование предпринимателей на оборотные и инвестиционные цели по ставке до 8,5% годовых. Лимит программы — 60 </w:t>
      </w:r>
      <w:proofErr w:type="gramStart"/>
      <w:r w:rsidRPr="005656B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млрд</w:t>
      </w:r>
      <w:proofErr w:type="gramEnd"/>
      <w:r w:rsidRPr="005656B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рублей до конца марта 2022 года. В ней участвуют все аккредитованные банки, в том числе системно значимые кредитные организации (СЗКО), полный список — на сайте Корпорации МСП </w:t>
      </w:r>
      <w:hyperlink r:id="rId7" w:tgtFrame="_blank" w:history="1">
        <w:r w:rsidRPr="005656BF">
          <w:rPr>
            <w:rStyle w:val="a3"/>
            <w:rFonts w:ascii="Times New Roman" w:hAnsi="Times New Roman" w:cs="Times New Roman"/>
            <w:sz w:val="23"/>
            <w:szCs w:val="23"/>
            <w:u w:val="none"/>
            <w:shd w:val="clear" w:color="auto" w:fill="FFFFFF"/>
          </w:rPr>
          <w:t>corpmsp.ru</w:t>
        </w:r>
      </w:hyperlink>
      <w:r w:rsidRPr="005656B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r w:rsidRPr="005656B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656B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Программа доступна малым и средним из перечня пострадавших отраслей в соответствии с постановлением Правительства № 1513.</w:t>
      </w:r>
      <w:r w:rsidRPr="005656B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656BF">
        <w:rPr>
          <w:rFonts w:ascii="Segoe UI Symbol" w:hAnsi="Segoe UI Symbol" w:cs="Segoe UI Symbol"/>
          <w:color w:val="000000"/>
          <w:sz w:val="23"/>
          <w:szCs w:val="23"/>
          <w:shd w:val="clear" w:color="auto" w:fill="FFFFFF"/>
        </w:rPr>
        <w:t>⠀</w:t>
      </w:r>
      <w:r w:rsidRPr="005656B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656B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B194E20" wp14:editId="64D6E97B">
            <wp:extent cx="152400" cy="152400"/>
            <wp:effectExtent l="0" t="0" r="0" b="0"/>
            <wp:docPr id="3" name="Рисунок 3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▶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6B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Программа «ПСК Инвестиционная»</w:t>
      </w:r>
      <w:r w:rsidRPr="005656B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656B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Начнёт работать с 16 марта. Предприниматели смогут получить кредиты по ставке для среднего бизнеса — до 13,5%, для малого и </w:t>
      </w:r>
      <w:proofErr w:type="spellStart"/>
      <w:r w:rsidRPr="005656B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микробизнеса</w:t>
      </w:r>
      <w:proofErr w:type="spellEnd"/>
      <w:r w:rsidRPr="005656B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 — до 15%. Лимит программы — 335 </w:t>
      </w:r>
      <w:proofErr w:type="gramStart"/>
      <w:r w:rsidRPr="005656B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млрд</w:t>
      </w:r>
      <w:proofErr w:type="gramEnd"/>
      <w:r w:rsidRPr="005656B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рублей. </w:t>
      </w:r>
      <w:proofErr w:type="gramStart"/>
      <w:r w:rsidRPr="005656B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 системно значимых банках кредит будет доступен только на инвестиционные цели, в остальных — как на инвестиционные, так и на оборотные.</w:t>
      </w:r>
      <w:proofErr w:type="gramEnd"/>
      <w:r w:rsidRPr="005656B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Участвуют все банки, аккредитованные Корпорацией МСП, полный список — на сайте </w:t>
      </w:r>
      <w:hyperlink r:id="rId8" w:tgtFrame="_blank" w:history="1">
        <w:r w:rsidRPr="005656BF">
          <w:rPr>
            <w:rStyle w:val="a3"/>
            <w:rFonts w:ascii="Times New Roman" w:hAnsi="Times New Roman" w:cs="Times New Roman"/>
            <w:sz w:val="23"/>
            <w:szCs w:val="23"/>
            <w:u w:val="none"/>
            <w:shd w:val="clear" w:color="auto" w:fill="FFFFFF"/>
          </w:rPr>
          <w:t>https://corpmsp.ru/bankam/programma_stimulir/</w:t>
        </w:r>
      </w:hyperlink>
      <w:r w:rsidRPr="005656B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656BF">
        <w:rPr>
          <w:rFonts w:ascii="Segoe UI Symbol" w:hAnsi="Segoe UI Symbol" w:cs="Segoe UI Symbol"/>
          <w:color w:val="000000"/>
          <w:sz w:val="23"/>
          <w:szCs w:val="23"/>
          <w:shd w:val="clear" w:color="auto" w:fill="FFFFFF"/>
        </w:rPr>
        <w:t>⠀</w:t>
      </w:r>
      <w:r w:rsidRPr="005656B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656B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3C7F4F1" wp14:editId="490C928C">
            <wp:extent cx="152400" cy="152400"/>
            <wp:effectExtent l="0" t="0" r="0" b="0"/>
            <wp:docPr id="4" name="Рисунок 4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▶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6B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Программа «ПСК «Оборотная».</w:t>
      </w:r>
      <w:r w:rsidRPr="005656B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656B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Реализуется Банком России. Лимит программы — 340 </w:t>
      </w:r>
      <w:proofErr w:type="gramStart"/>
      <w:r w:rsidRPr="005656B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млрд</w:t>
      </w:r>
      <w:proofErr w:type="gramEnd"/>
      <w:r w:rsidRPr="005656B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рублей, ставки: до 13,5% — для среднего бизнеса, до 15% — для остальных предприятий. Программа начнет работать по мере подписания договоров между банками и ЦБ РФ.</w:t>
      </w:r>
      <w:r w:rsidRPr="005656B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656BF">
        <w:rPr>
          <w:rFonts w:ascii="Segoe UI Symbol" w:hAnsi="Segoe UI Symbol" w:cs="Segoe UI Symbol"/>
          <w:color w:val="000000"/>
          <w:sz w:val="23"/>
          <w:szCs w:val="23"/>
          <w:shd w:val="clear" w:color="auto" w:fill="FFFFFF"/>
        </w:rPr>
        <w:t>⠀</w:t>
      </w:r>
      <w:r w:rsidRPr="005656B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656B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25EEC44" wp14:editId="0E9A934B">
            <wp:extent cx="152400" cy="152400"/>
            <wp:effectExtent l="0" t="0" r="0" b="0"/>
            <wp:docPr id="5" name="Рисунок 5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▶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6B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 Кроме того, предпринимателям региона Гарантийный Фонд Самарской области предлагает пять антикризисных финансовых продуктов, актуальных и для начинающих, и для более опытных предпринимателей. Ставка по ним не превышает 5,625% </w:t>
      </w:r>
      <w:proofErr w:type="gramStart"/>
      <w:r w:rsidRPr="005656B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годовых</w:t>
      </w:r>
      <w:proofErr w:type="gramEnd"/>
      <w:r w:rsidRPr="005656B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Максимальная сумма </w:t>
      </w:r>
      <w:proofErr w:type="spellStart"/>
      <w:r w:rsidRPr="005656B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микрозайма</w:t>
      </w:r>
      <w:proofErr w:type="spellEnd"/>
      <w:r w:rsidRPr="005656B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составляет 5 </w:t>
      </w:r>
      <w:proofErr w:type="gramStart"/>
      <w:r w:rsidRPr="005656B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млн</w:t>
      </w:r>
      <w:proofErr w:type="gramEnd"/>
      <w:r w:rsidRPr="005656B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рублей, оформить который можно на срок до двух лет. Для начинающих предпринимателей и социально-ориентированного бизнеса ставка составляет всего лишь 1% годовых.</w:t>
      </w:r>
      <w:r w:rsidRPr="005656B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656BF">
        <w:rPr>
          <w:rFonts w:ascii="Segoe UI Symbol" w:hAnsi="Segoe UI Symbol" w:cs="Segoe UI Symbol"/>
          <w:color w:val="000000"/>
          <w:sz w:val="23"/>
          <w:szCs w:val="23"/>
          <w:shd w:val="clear" w:color="auto" w:fill="FFFFFF"/>
        </w:rPr>
        <w:t>⠀</w:t>
      </w:r>
      <w:r w:rsidRPr="005656BF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5656B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B116CA1" wp14:editId="468138CD">
            <wp:extent cx="152400" cy="152400"/>
            <wp:effectExtent l="0" t="0" r="0" b="0"/>
            <wp:docPr id="6" name="Рисунок 6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☝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6B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Чтобы оформить льготный кредит, МСП должно быть включено в реестр субъектов МСП и не быть связанным с представителями крупного бизнеса. Для малых и </w:t>
      </w:r>
      <w:proofErr w:type="spellStart"/>
      <w:r w:rsidRPr="005656B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микропредприятий</w:t>
      </w:r>
      <w:proofErr w:type="spellEnd"/>
      <w:r w:rsidRPr="005656B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лимит на оборотные цели составляет до 300 </w:t>
      </w:r>
      <w:proofErr w:type="gramStart"/>
      <w:r w:rsidRPr="005656B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млн</w:t>
      </w:r>
      <w:proofErr w:type="gramEnd"/>
      <w:r w:rsidRPr="005656B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рублей, для среднего бизнеса — до 1 млрд рублей. Сумма кредита на инвестиционные цели для всех предпринимателей составляет до 1 </w:t>
      </w:r>
      <w:proofErr w:type="gramStart"/>
      <w:r w:rsidRPr="005656B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млрд</w:t>
      </w:r>
      <w:proofErr w:type="gramEnd"/>
      <w:r w:rsidRPr="005656B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рублей.</w:t>
      </w:r>
    </w:p>
    <w:sectPr w:rsidR="0055795D" w:rsidRPr="00565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71"/>
    <w:rsid w:val="00304271"/>
    <w:rsid w:val="0055795D"/>
    <w:rsid w:val="0056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6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corpmsp.ru%2Fbankam%2Fprogramma_stimulir%2F&amp;post=596999862_142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corpmsp.ru&amp;post=596999862_142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Мария Сергеевна</dc:creator>
  <cp:keywords/>
  <dc:description/>
  <cp:lastModifiedBy>Колесникова Мария Сергеевна</cp:lastModifiedBy>
  <cp:revision>3</cp:revision>
  <dcterms:created xsi:type="dcterms:W3CDTF">2022-03-23T06:36:00Z</dcterms:created>
  <dcterms:modified xsi:type="dcterms:W3CDTF">2022-03-23T06:37:00Z</dcterms:modified>
</cp:coreProperties>
</file>