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AE" w:rsidRDefault="00983A34" w:rsidP="002266A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3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Самарской области утвердили изменения по налоговым льготам для предпринимателей на «упрощенке»</w:t>
      </w:r>
      <w:r w:rsidR="0064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понятие креативных индустрий</w:t>
      </w:r>
    </w:p>
    <w:p w:rsidR="002266AE" w:rsidRDefault="002266AE" w:rsidP="002266A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6B2" w:rsidRPr="00D941DC" w:rsidRDefault="00983A34" w:rsidP="00D941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Министр экономического развития и инвестиций Самарской области </w:t>
      </w:r>
      <w:r w:rsidRPr="00D941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Дмитрий Богданов</w:t>
      </w:r>
      <w:r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заключительного </w:t>
      </w:r>
      <w:r w:rsidR="00F31A09"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пленарного заседания Самарской губернской думы </w:t>
      </w:r>
      <w:r w:rsidR="001617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2021 году </w:t>
      </w:r>
      <w:r w:rsidR="00F31A09"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представил </w:t>
      </w:r>
      <w:r w:rsidR="001617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рассмотрение депутатскому корпусу </w:t>
      </w:r>
      <w:r w:rsidR="00F31A09"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сразу несколько законопроектов. </w:t>
      </w:r>
    </w:p>
    <w:p w:rsidR="00A366B2" w:rsidRDefault="00F31A09" w:rsidP="00D941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Один из них – об изменении критериев применения пониженных налоговых ставок УСН для субъектов МСП, осуществляющих деятельность в отраслях российской экономики, пострадавших от пандемии. Их перечень утвержден на федеральном уровне. </w:t>
      </w:r>
    </w:p>
    <w:p w:rsidR="00B907A6" w:rsidRDefault="002266AE" w:rsidP="00D941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поручению губернатора </w:t>
      </w:r>
      <w:r w:rsidRPr="002266A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Дмитрия Азарова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в дополнение к федеральным инструментам поддержки в</w:t>
      </w:r>
      <w:r w:rsidR="001617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этом году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регионе велась разработка своих антикризисных мер. </w:t>
      </w:r>
      <w:r w:rsidR="00B907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Одной из них стало </w:t>
      </w:r>
      <w:r w:rsidR="001617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трехкратное </w:t>
      </w:r>
      <w:r w:rsidR="00B907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понижение ставок УСН для некоторых категорий предпринимателей, утвержденное еще летом, </w:t>
      </w:r>
      <w:r w:rsidR="001617DC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качестве предупреждения негативного прогноза</w:t>
      </w:r>
      <w:r w:rsidR="00B907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влияния пандемии на бизнес. </w:t>
      </w:r>
      <w:r w:rsidR="001617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Предложение о пересмотре критериев использования налоговой льготы поступило от представителей </w:t>
      </w:r>
      <w:proofErr w:type="gramStart"/>
      <w:r w:rsidR="001617DC">
        <w:rPr>
          <w:rFonts w:ascii="Times New Roman" w:eastAsia="Times New Roman" w:hAnsi="Times New Roman" w:cs="Times New Roman"/>
          <w:sz w:val="24"/>
          <w:szCs w:val="28"/>
          <w:lang w:eastAsia="ru-RU"/>
        </w:rPr>
        <w:t>бизнес-сообщества</w:t>
      </w:r>
      <w:proofErr w:type="gramEnd"/>
      <w:r w:rsidR="001617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встрече с главой региона, которая состоялась в конце ноября. </w:t>
      </w:r>
    </w:p>
    <w:p w:rsidR="00A366B2" w:rsidRPr="00D941DC" w:rsidRDefault="001617DC" w:rsidP="00D941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F31A09"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>зменения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законе позволят использовать льготную ставку</w:t>
      </w:r>
      <w:r w:rsidR="00F31A09"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предпринимателям</w:t>
      </w:r>
      <w:r w:rsidR="00A366B2"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>, чьи доходы в этом году снизились на 5% по сравнению с 2019 годом. Ранее снижение было установлено на уровне 20%. Вместе с этим</w:t>
      </w:r>
      <w:r w:rsidR="00D941DC"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75 </w:t>
      </w:r>
      <w:proofErr w:type="gramStart"/>
      <w:r w:rsidR="00D941DC"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>млн</w:t>
      </w:r>
      <w:proofErr w:type="gramEnd"/>
      <w:r w:rsidR="00D941DC"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рублей</w:t>
      </w:r>
      <w:r w:rsidR="00A366B2"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увеличен и предельный размер </w:t>
      </w:r>
      <w:r w:rsidR="00D941DC"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дохода предпринимателей взамен ранее установленным 50 млн рублей. </w:t>
      </w:r>
    </w:p>
    <w:p w:rsidR="00D941DC" w:rsidRPr="00D941DC" w:rsidRDefault="00D941DC" w:rsidP="00D941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Законопроект также распространит свое действие на предприятия малого и среднего бизнеса, созданные с 1 января 2021 года и осуществляющие деятельность в пострадавших отраслях экономики. </w:t>
      </w:r>
    </w:p>
    <w:p w:rsidR="00D941DC" w:rsidRDefault="00D941DC" w:rsidP="00D941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941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="001617DC" w:rsidRPr="001617D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Сегодня</w:t>
      </w:r>
      <w:r w:rsidRPr="001617D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на территории Самарской области зарегистрировано 128,7 тыс. субъектов МСП, из них 30,5 тысяч попадают под действие закона. Таким образом, данная мера поддержки затронет более 100 тысяч работников этих организаций</w:t>
      </w:r>
      <w:r w:rsidRPr="00D941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- сказал министр.</w:t>
      </w:r>
    </w:p>
    <w:p w:rsidR="00A45DFC" w:rsidRDefault="00D941DC" w:rsidP="00A45DFC">
      <w:pPr>
        <w:pStyle w:val="a3"/>
        <w:spacing w:line="276" w:lineRule="auto"/>
        <w:jc w:val="both"/>
      </w:pPr>
      <w:r>
        <w:rPr>
          <w:color w:val="000000"/>
          <w:szCs w:val="28"/>
        </w:rPr>
        <w:t xml:space="preserve">Еще один законопроект касался </w:t>
      </w:r>
      <w:r w:rsidR="00A45DFC">
        <w:rPr>
          <w:color w:val="000000"/>
          <w:szCs w:val="28"/>
        </w:rPr>
        <w:t xml:space="preserve">развития на территории региона креативных индустрий, что позволит создать условия для реализации творческих проектов, формирование устойчивых креативных индустрий в регионе. К ним относятся </w:t>
      </w:r>
      <w:r w:rsidR="00A45DFC">
        <w:t xml:space="preserve">народно-художественные промыслы и ремесла, музеи, театры, деятельность в сфере музыки, кино, анимации, живописи, деятельность галерей, современных медиа, а также промышленный дизайн, индустрия моды, гастрономическая индустрия и многое другое.  </w:t>
      </w:r>
    </w:p>
    <w:p w:rsidR="00A45DFC" w:rsidRDefault="00A45DFC" w:rsidP="00A45DFC">
      <w:pPr>
        <w:pStyle w:val="a3"/>
        <w:spacing w:line="276" w:lineRule="auto"/>
        <w:jc w:val="both"/>
      </w:pPr>
      <w:proofErr w:type="gramStart"/>
      <w:r>
        <w:t>«</w:t>
      </w:r>
      <w:r w:rsidRPr="00A45DFC">
        <w:rPr>
          <w:i/>
        </w:rPr>
        <w:t>По оценкам АНО «Агентство стратегических инициатив по продвижению новых проектов» Самарская область один из ведущих регионов с точки зрения развития креативной экономики – доля креативных индустрий в валовом региональном продукте Самарской области составляет 4,8%, в регионе динамично протекают процессы формирования новых экономических специализаций в креативном секторе экономики</w:t>
      </w:r>
      <w:r>
        <w:t xml:space="preserve">», - рассказал Дмитрий Богданов, представляя законопроект депутатам.  </w:t>
      </w:r>
      <w:proofErr w:type="gramEnd"/>
    </w:p>
    <w:p w:rsidR="00A45DFC" w:rsidRDefault="00A45DFC" w:rsidP="002266AE">
      <w:pPr>
        <w:pStyle w:val="a3"/>
        <w:jc w:val="both"/>
      </w:pPr>
      <w:r>
        <w:lastRenderedPageBreak/>
        <w:t>Документ закрепляет понятие субъекта креативных индустрий и творческого продукта. Это позволит создать нормативно-правовые условия для идентифик</w:t>
      </w:r>
      <w:r w:rsidR="002266AE">
        <w:t>ации таких организаций,  формирования</w:t>
      </w:r>
      <w:r>
        <w:t xml:space="preserve"> специализированных мер поддержки под запрос и потребности творческих организаций. </w:t>
      </w:r>
    </w:p>
    <w:p w:rsidR="00A45DFC" w:rsidRDefault="002266AE" w:rsidP="002266AE">
      <w:pPr>
        <w:pStyle w:val="a3"/>
        <w:spacing w:line="276" w:lineRule="auto"/>
        <w:jc w:val="both"/>
      </w:pPr>
      <w:r>
        <w:t>«</w:t>
      </w:r>
      <w:r w:rsidRPr="002266AE">
        <w:rPr>
          <w:i/>
        </w:rPr>
        <w:t>З</w:t>
      </w:r>
      <w:r w:rsidR="00A45DFC" w:rsidRPr="002266AE">
        <w:rPr>
          <w:i/>
        </w:rPr>
        <w:t>аконопроект относит к субъектам креативных индустрий организации, индивидуальных предпринимателей, а также самозанятых граждан. По нашим оценкам порядка 32 тысяч таких субъектов осуществляют деятельность в Самарской области в настоящее время</w:t>
      </w:r>
      <w:r>
        <w:t>, - сообщил министр</w:t>
      </w:r>
      <w:r w:rsidR="00A45DFC">
        <w:t>.</w:t>
      </w:r>
      <w:r>
        <w:t xml:space="preserve"> </w:t>
      </w:r>
      <w:r w:rsidR="00A45DFC">
        <w:t xml:space="preserve"> </w:t>
      </w:r>
      <w:r>
        <w:t xml:space="preserve">- </w:t>
      </w:r>
      <w:proofErr w:type="gramStart"/>
      <w:r w:rsidR="00A45DFC" w:rsidRPr="002266AE">
        <w:rPr>
          <w:i/>
        </w:rPr>
        <w:t>Идентификация субъектов креативных индустрий и создание условий для их развития в регионе, позволит формировать новую, экономически перспективную отрасль в экономике, направленную на создание благоприятных условий для самореализации и развития талантов через поддержку и стимулирование предпринимательской деятельности в сфере креативных индустрий, создание условий и стимулов для устойчивого повышения качества и развития человеческого капитала в Самарской области, вовлечение молодежи в предпринимательскую деятельность</w:t>
      </w:r>
      <w:proofErr w:type="gramEnd"/>
      <w:r>
        <w:t>», - добавил Дмитрий Богданов</w:t>
      </w:r>
      <w:r w:rsidR="00A45DFC">
        <w:t>.</w:t>
      </w:r>
      <w:r>
        <w:t xml:space="preserve"> </w:t>
      </w:r>
      <w:r w:rsidR="00A45DFC">
        <w:t xml:space="preserve"> </w:t>
      </w:r>
    </w:p>
    <w:p w:rsidR="00D941DC" w:rsidRPr="00D941DC" w:rsidRDefault="00D941DC" w:rsidP="00D941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Ранее законопроекты были одобрены членами областного Правительства. Депутаты Самарской губернской думы </w:t>
      </w:r>
      <w:r w:rsidR="002266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также </w:t>
      </w:r>
      <w:r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приняли единогласное решение в пользу принятия </w:t>
      </w:r>
      <w:r w:rsidR="002266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представленных </w:t>
      </w:r>
      <w:r w:rsidRPr="00D94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законодательных инициатив. </w:t>
      </w:r>
    </w:p>
    <w:p w:rsidR="00123695" w:rsidRDefault="00123695"/>
    <w:sectPr w:rsidR="0012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82"/>
    <w:rsid w:val="00123695"/>
    <w:rsid w:val="001617DC"/>
    <w:rsid w:val="002266AE"/>
    <w:rsid w:val="00645B3F"/>
    <w:rsid w:val="00686E82"/>
    <w:rsid w:val="00887D09"/>
    <w:rsid w:val="00983A34"/>
    <w:rsid w:val="00A366B2"/>
    <w:rsid w:val="00A45DFC"/>
    <w:rsid w:val="00B907A6"/>
    <w:rsid w:val="00C55D78"/>
    <w:rsid w:val="00D941DC"/>
    <w:rsid w:val="00F3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mrcssattr"/>
    <w:basedOn w:val="a0"/>
    <w:rsid w:val="00B90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mrcssattr"/>
    <w:basedOn w:val="a0"/>
    <w:rsid w:val="00B9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 Мария Сергеевна</cp:lastModifiedBy>
  <cp:revision>2</cp:revision>
  <dcterms:created xsi:type="dcterms:W3CDTF">2021-12-27T07:02:00Z</dcterms:created>
  <dcterms:modified xsi:type="dcterms:W3CDTF">2021-12-27T07:02:00Z</dcterms:modified>
</cp:coreProperties>
</file>