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55" w:rsidRPr="00FB3F55" w:rsidRDefault="00406DA0" w:rsidP="00FB3F55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F5234B" w:rsidRPr="00D724D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6A3EDB" wp14:editId="3BFA171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4025" cy="1933575"/>
            <wp:effectExtent l="0" t="0" r="9525" b="9525"/>
            <wp:wrapSquare wrapText="bothSides"/>
            <wp:docPr id="1" name="Рисунок 1" descr="Описание: 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озмещение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ущерба, причиненного дорожно-транспортным происшествием.</w:t>
      </w:r>
      <w:bookmarkStart w:id="0" w:name="_GoBack"/>
      <w:bookmarkEnd w:id="0"/>
    </w:p>
    <w:p w:rsidR="00F5234B" w:rsidRPr="00FB3F55" w:rsidRDefault="00406DA0" w:rsidP="00406DA0">
      <w:pPr>
        <w:pStyle w:val="a5"/>
        <w:shd w:val="clear" w:color="auto" w:fill="FFFFFF"/>
        <w:spacing w:before="120" w:beforeAutospacing="0" w:after="0" w:afterAutospacing="0"/>
        <w:jc w:val="both"/>
        <w:rPr>
          <w:noProof/>
        </w:rPr>
      </w:pPr>
      <w:r w:rsidRPr="00406DA0">
        <w:rPr>
          <w:noProof/>
        </w:rPr>
        <w:t>По закону «Об обязательном страховании гражданской ответственности владельцев транспортных средств» если транспортные средства повреждены в результате столкновения и гражданская ответственность их владельцев застрахована в обязательном порядке (ОСАГО), страховое возмещение осуществляется страховщиком, застраховавшим гражданскую ответственность потерпев</w:t>
      </w:r>
      <w:r>
        <w:rPr>
          <w:noProof/>
        </w:rPr>
        <w:t>шего (прямое возмещение ущерба)</w:t>
      </w:r>
      <w:r w:rsidR="00FB3F55">
        <w:rPr>
          <w:noProof/>
        </w:rPr>
        <w:t xml:space="preserve"> </w:t>
      </w:r>
      <w:r w:rsidR="00F5234B" w:rsidRPr="00F5234B">
        <w:t>– разъясняет ситуацию исполняющий обязанности Нефтегорского межрайонного прокурора Александр Галузин.</w:t>
      </w:r>
    </w:p>
    <w:p w:rsidR="00406DA0" w:rsidRPr="00406DA0" w:rsidRDefault="00406DA0" w:rsidP="00406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Страховое возмещение в связи с причинением вреда жизни и здоровью потерпевшего по прямому возмещению убытков не производится, если дорожно-транспортное происшествие произошло до 26.09.2017.</w:t>
      </w:r>
    </w:p>
    <w:p w:rsidR="00406DA0" w:rsidRPr="00406DA0" w:rsidRDefault="00406DA0" w:rsidP="00406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введения в отношении страховщика процедур, применяемых при банкротстве, или в случае отзыва лицензии на осуществление страховой деятельности, потерпевший, имеющий право на прямое возмещение убытков, вправе обратиться за страховым возмещением к страховщику ответственности </w:t>
      </w:r>
      <w:proofErr w:type="spellStart"/>
      <w:r w:rsidRPr="00406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причинителя</w:t>
      </w:r>
      <w:proofErr w:type="spellEnd"/>
      <w:r w:rsidRPr="00406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вреда.</w:t>
      </w:r>
    </w:p>
    <w:p w:rsidR="00406DA0" w:rsidRPr="00406DA0" w:rsidRDefault="00406DA0" w:rsidP="00406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Потерпевший также вправе обратиться за выплатами к страховщику ответственности </w:t>
      </w:r>
      <w:proofErr w:type="spellStart"/>
      <w:r w:rsidRPr="00406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причинителя</w:t>
      </w:r>
      <w:proofErr w:type="spellEnd"/>
      <w:r w:rsidRPr="00406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вреда, если он не согласен с размером страхового возмещения, осуществленного его страховщиком, или решением суда в пользу потерпевшего со страховщика его ответственности взыскано страховое возмещение и это решение не исполнено, а в отношении страховщика введены процедуры, применяемые при банкротстве, или отозвана лицензия на осуществление страховой деятельности.</w:t>
      </w:r>
    </w:p>
    <w:p w:rsidR="00FB3F55" w:rsidRDefault="00FB3F55" w:rsidP="00FB3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24D6" w:rsidRDefault="00D724D6"/>
    <w:sectPr w:rsidR="00D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2"/>
    <w:rsid w:val="00406DA0"/>
    <w:rsid w:val="00637258"/>
    <w:rsid w:val="007C18E2"/>
    <w:rsid w:val="00D724D6"/>
    <w:rsid w:val="00F5234B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2021-10-28T17:13:00Z</dcterms:created>
  <dcterms:modified xsi:type="dcterms:W3CDTF">2021-10-28T17:40:00Z</dcterms:modified>
</cp:coreProperties>
</file>