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1D3" w:rsidRPr="002B71D3" w:rsidRDefault="002B71D3" w:rsidP="002B71D3">
      <w:pPr>
        <w:spacing w:after="10" w:line="240" w:lineRule="auto"/>
        <w:jc w:val="both"/>
        <w:rPr>
          <w:rFonts w:ascii="Times New Roman" w:hAnsi="Times New Roman"/>
          <w:color w:val="2C2C2C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Как правильно подать коллективную жалобу на работодателя</w:t>
      </w:r>
      <w:r w:rsidRPr="002B71D3">
        <w:rPr>
          <w:rFonts w:ascii="Times New Roman" w:hAnsi="Times New Roman"/>
          <w:b/>
          <w:sz w:val="28"/>
          <w:szCs w:val="28"/>
        </w:rPr>
        <w:t>?</w:t>
      </w:r>
    </w:p>
    <w:p w:rsidR="002B71D3" w:rsidRDefault="002B71D3" w:rsidP="002B71D3">
      <w:pPr>
        <w:spacing w:after="10" w:line="240" w:lineRule="auto"/>
        <w:jc w:val="both"/>
        <w:rPr>
          <w:rFonts w:ascii="Times New Roman" w:hAnsi="Times New Roman"/>
          <w:color w:val="2C2C2C"/>
          <w:sz w:val="28"/>
          <w:szCs w:val="28"/>
          <w:shd w:val="clear" w:color="auto" w:fill="FFFFFF"/>
        </w:rPr>
      </w:pPr>
    </w:p>
    <w:p w:rsidR="002B71D3" w:rsidRDefault="002B71D3" w:rsidP="002B71D3">
      <w:pPr>
        <w:spacing w:after="1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5080</wp:posOffset>
            </wp:positionV>
            <wp:extent cx="2343150" cy="1550035"/>
            <wp:effectExtent l="0" t="0" r="0" b="0"/>
            <wp:wrapTight wrapText="bothSides">
              <wp:wrapPolygon edited="0">
                <wp:start x="0" y="0"/>
                <wp:lineTo x="0" y="21237"/>
                <wp:lineTo x="21424" y="21237"/>
                <wp:lineTo x="21424" y="0"/>
                <wp:lineTo x="0" y="0"/>
              </wp:wrapPolygon>
            </wp:wrapTight>
            <wp:docPr id="1" name="Рисунок 1" descr="Описание: C:\Users\user\Desktop\Марина\Правовое просвещение\1 полугодие 2018\Разъяснения Никиты\IMG_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Desktop\Марина\Правовое просвещение\1 полугодие 2018\Разъяснения Никиты\IMG_00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550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2C2C2C"/>
          <w:sz w:val="28"/>
          <w:szCs w:val="28"/>
          <w:shd w:val="clear" w:color="auto" w:fill="FFFFFF"/>
        </w:rPr>
        <w:t xml:space="preserve">Правила рассмотрения обращений граждан регламентированы  </w:t>
      </w:r>
      <w:r w:rsidRPr="002B71D3">
        <w:rPr>
          <w:rFonts w:ascii="Times New Roman" w:hAnsi="Times New Roman"/>
          <w:color w:val="2C2C2C"/>
          <w:sz w:val="28"/>
          <w:szCs w:val="28"/>
          <w:shd w:val="clear" w:color="auto" w:fill="FFFFFF"/>
        </w:rPr>
        <w:t>Федеральным законом от 02.05.2006 №59-ФЗ «О порядке рассмотрения обращений граждан Российской Федерации»</w:t>
      </w:r>
      <w:r w:rsidR="006020FB">
        <w:rPr>
          <w:rFonts w:ascii="Times New Roman" w:hAnsi="Times New Roman"/>
          <w:color w:val="2C2C2C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– комментирует ситуацию Нефтегорский межрайонный прокурор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Алексей Журавлев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2B71D3" w:rsidRDefault="002B71D3" w:rsidP="002B71D3">
      <w:pPr>
        <w:spacing w:after="10" w:line="240" w:lineRule="auto"/>
        <w:jc w:val="both"/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</w:pPr>
    </w:p>
    <w:p w:rsidR="002B71D3" w:rsidRDefault="002B71D3" w:rsidP="006020FB">
      <w:pPr>
        <w:spacing w:after="0" w:line="240" w:lineRule="auto"/>
        <w:rPr>
          <w:rFonts w:ascii="Times New Roman" w:hAnsi="Times New Roman"/>
          <w:bCs/>
          <w:i/>
          <w:color w:val="000000" w:themeColor="text1"/>
          <w:sz w:val="28"/>
          <w:szCs w:val="28"/>
        </w:rPr>
      </w:pPr>
    </w:p>
    <w:p w:rsidR="002B71D3" w:rsidRDefault="002B71D3" w:rsidP="002B71D3">
      <w:pPr>
        <w:spacing w:after="0" w:line="240" w:lineRule="auto"/>
        <w:jc w:val="right"/>
        <w:rPr>
          <w:rFonts w:ascii="Times New Roman" w:hAnsi="Times New Roman"/>
          <w:bCs/>
          <w:i/>
          <w:color w:val="000000" w:themeColor="text1"/>
          <w:sz w:val="28"/>
          <w:szCs w:val="28"/>
        </w:rPr>
      </w:pPr>
    </w:p>
    <w:p w:rsidR="002B71D3" w:rsidRDefault="006020FB" w:rsidP="006020FB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П</w:t>
      </w:r>
      <w:r w:rsidRPr="006020FB">
        <w:rPr>
          <w:rFonts w:ascii="Times New Roman" w:hAnsi="Times New Roman"/>
          <w:bCs/>
          <w:color w:val="000000" w:themeColor="text1"/>
          <w:sz w:val="28"/>
          <w:szCs w:val="28"/>
        </w:rPr>
        <w:t>исьменное обращение гражданина, должностного и иного лица должно в обязательном порядке содержать либо наименование органа, в который направляется обращение, либо фамилию, имя, отчество соответствующего должностного лица, либо его должность, а также фамилию, имя, отчество (последнее - при наличии) гражданина, направившего обращение, почтовый адрес, по которому должен быть направлен ответ или уведомление о переадресовании обращения, изложение существа вопроса, личную подпись указанного гражданина и дату.</w:t>
      </w:r>
    </w:p>
    <w:p w:rsidR="006020FB" w:rsidRDefault="006020FB" w:rsidP="006020FB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Данные положения утверждены </w:t>
      </w:r>
      <w:r w:rsidRPr="006020FB">
        <w:rPr>
          <w:rFonts w:ascii="Times New Roman" w:hAnsi="Times New Roman"/>
          <w:bCs/>
          <w:color w:val="000000" w:themeColor="text1"/>
          <w:sz w:val="28"/>
          <w:szCs w:val="28"/>
        </w:rPr>
        <w:t>приказом Генерального прокурора РФ от 30.01.2013 №45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, (далее - Инструкция</w:t>
      </w:r>
      <w:r w:rsidRPr="006020F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 порядке рассмотрения обращений и приема граждан в органах прокуратуры Российской Федерации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).</w:t>
      </w:r>
    </w:p>
    <w:p w:rsidR="006020FB" w:rsidRPr="006020FB" w:rsidRDefault="006020FB" w:rsidP="006020FB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020FB">
        <w:rPr>
          <w:rFonts w:ascii="Times New Roman" w:hAnsi="Times New Roman"/>
          <w:bCs/>
          <w:color w:val="000000" w:themeColor="text1"/>
          <w:sz w:val="28"/>
          <w:szCs w:val="28"/>
        </w:rPr>
        <w:t>Обращение, поступившее в форме электронного документа, обязательно должно содержать фамилию, имя, отчество (последнее - при наличии) гражданина, направившего обращение, адрес электронной почты, если ответ (уведомление) должен быть направлен в форме электронного документа, или почтовый адрес, если ответ (уведомление) должен быть направлен в письменной форме.</w:t>
      </w:r>
    </w:p>
    <w:p w:rsidR="006020FB" w:rsidRDefault="006020FB" w:rsidP="006020FB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020FB">
        <w:rPr>
          <w:rFonts w:ascii="Times New Roman" w:hAnsi="Times New Roman"/>
          <w:bCs/>
          <w:color w:val="000000" w:themeColor="text1"/>
          <w:sz w:val="28"/>
          <w:szCs w:val="28"/>
        </w:rPr>
        <w:t>Коллективные обращения (обращения двух и более лиц) также должны содержать сведения о заявителях, направивших обращение, почтовом адресе либо адресе электронной почты, по которым должен быть направлен ответ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743BA1" w:rsidRDefault="006020FB" w:rsidP="00743BA1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Также, стоит обратить внимание на </w:t>
      </w:r>
      <w:r w:rsidRPr="006020FB">
        <w:rPr>
          <w:rFonts w:ascii="Times New Roman" w:hAnsi="Times New Roman"/>
          <w:bCs/>
          <w:color w:val="000000" w:themeColor="text1"/>
          <w:sz w:val="28"/>
          <w:szCs w:val="28"/>
        </w:rPr>
        <w:t>п.1 ст. 11 Федерального закона №59-ФЗ и п.2.8 Инструкции в случае, если в письменном обращении не указаны фамилия гражданина, направившего обращение, или адрес, по которому должен быть направлен ответ, ответ на обращение не дается.</w:t>
      </w:r>
    </w:p>
    <w:p w:rsidR="00743BA1" w:rsidRDefault="006020FB" w:rsidP="006020FB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020F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Коллективное обращение излагается в свободной форме, в нём </w:t>
      </w:r>
      <w:r w:rsidR="00743BA1" w:rsidRPr="006020FB">
        <w:rPr>
          <w:rFonts w:ascii="Times New Roman" w:hAnsi="Times New Roman"/>
          <w:bCs/>
          <w:color w:val="000000" w:themeColor="text1"/>
          <w:sz w:val="28"/>
          <w:szCs w:val="28"/>
        </w:rPr>
        <w:t>указывается,</w:t>
      </w:r>
      <w:r w:rsidRPr="006020F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какие</w:t>
      </w:r>
      <w:r w:rsidR="00743BA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права и каким образом нарушены. </w:t>
      </w:r>
    </w:p>
    <w:p w:rsidR="006020FB" w:rsidRPr="006020FB" w:rsidRDefault="00743BA1" w:rsidP="006020FB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Обращение</w:t>
      </w:r>
      <w:r w:rsidR="006020FB" w:rsidRPr="006020F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подписывается всеми заявителями и указывается кому из них и на какой адрес необходимо направить ответ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bookmarkStart w:id="0" w:name="_GoBack"/>
      <w:bookmarkEnd w:id="0"/>
      <w:r w:rsidR="006020FB" w:rsidRPr="006020FB">
        <w:rPr>
          <w:rFonts w:ascii="Times New Roman" w:hAnsi="Times New Roman"/>
          <w:bCs/>
          <w:color w:val="000000" w:themeColor="text1"/>
          <w:sz w:val="28"/>
          <w:szCs w:val="28"/>
        </w:rPr>
        <w:t> </w:t>
      </w:r>
    </w:p>
    <w:p w:rsidR="006020FB" w:rsidRPr="006020FB" w:rsidRDefault="006020FB" w:rsidP="006020FB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2B71D3" w:rsidRDefault="002B71D3" w:rsidP="002B71D3">
      <w:pPr>
        <w:spacing w:after="0" w:line="240" w:lineRule="auto"/>
        <w:jc w:val="right"/>
        <w:rPr>
          <w:rFonts w:ascii="Times New Roman" w:hAnsi="Times New Roman"/>
          <w:bCs/>
          <w:i/>
          <w:color w:val="000000" w:themeColor="text1"/>
          <w:sz w:val="28"/>
          <w:szCs w:val="28"/>
        </w:rPr>
      </w:pPr>
    </w:p>
    <w:p w:rsidR="002B71D3" w:rsidRPr="006020FB" w:rsidRDefault="002B71D3" w:rsidP="002B71D3">
      <w:pPr>
        <w:spacing w:after="0" w:line="240" w:lineRule="auto"/>
        <w:jc w:val="right"/>
        <w:rPr>
          <w:rFonts w:ascii="Times New Roman" w:hAnsi="Times New Roman"/>
          <w:bCs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i/>
          <w:color w:val="000000" w:themeColor="text1"/>
          <w:sz w:val="28"/>
          <w:szCs w:val="28"/>
        </w:rPr>
        <w:t>24.07.2020</w:t>
      </w:r>
    </w:p>
    <w:p w:rsidR="00E74D6D" w:rsidRDefault="00E74D6D"/>
    <w:sectPr w:rsidR="00E74D6D" w:rsidSect="005F7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8703D"/>
    <w:rsid w:val="0028703D"/>
    <w:rsid w:val="002B71D3"/>
    <w:rsid w:val="005F7C6F"/>
    <w:rsid w:val="006020FB"/>
    <w:rsid w:val="00743BA1"/>
    <w:rsid w:val="007B0FE3"/>
    <w:rsid w:val="00E74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1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1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4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User038004</dc:creator>
  <cp:lastModifiedBy>Леутина</cp:lastModifiedBy>
  <cp:revision>2</cp:revision>
  <dcterms:created xsi:type="dcterms:W3CDTF">2020-08-03T05:59:00Z</dcterms:created>
  <dcterms:modified xsi:type="dcterms:W3CDTF">2020-08-03T05:59:00Z</dcterms:modified>
</cp:coreProperties>
</file>