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DA" w:rsidRDefault="00D274E3" w:rsidP="00D27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4E3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по проекту генерального  плана сельского поселения Утевка муниципального района Нефтегорский Самарской области </w:t>
      </w:r>
    </w:p>
    <w:p w:rsidR="00D274E3" w:rsidRDefault="00D274E3" w:rsidP="00D27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E3" w:rsidRDefault="00D274E3" w:rsidP="00D274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публичные слушаний представляется проект генерального плана сельского поселения Утевка муниципального района Нефтегорский Самарской области.</w:t>
      </w:r>
    </w:p>
    <w:p w:rsidR="00D274E3" w:rsidRDefault="00D274E3" w:rsidP="00D274E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D274E3">
        <w:rPr>
          <w:rFonts w:ascii="Times New Roman" w:hAnsi="Times New Roman" w:cs="Times New Roman"/>
          <w:sz w:val="28"/>
          <w:szCs w:val="28"/>
        </w:rPr>
        <w:t>проводятся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и </w:t>
      </w:r>
      <w:r w:rsidRPr="00D274E3">
        <w:rPr>
          <w:rFonts w:ascii="Times New Roman" w:hAnsi="Times New Roman" w:cs="Times New Roman"/>
          <w:sz w:val="28"/>
          <w:szCs w:val="28"/>
        </w:rPr>
        <w:t xml:space="preserve"> Порядком организации и проведения публичных слушаний или общественных обсуждений в сельском поселении </w:t>
      </w:r>
      <w:r w:rsidRPr="00D274E3">
        <w:rPr>
          <w:rFonts w:ascii="Times New Roman" w:hAnsi="Times New Roman" w:cs="Times New Roman"/>
          <w:sz w:val="28"/>
          <w:szCs w:val="28"/>
        </w:rPr>
        <w:fldChar w:fldCharType="begin"/>
      </w:r>
      <w:r w:rsidRPr="00D274E3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Pr="00D274E3">
        <w:rPr>
          <w:rFonts w:ascii="Times New Roman" w:hAnsi="Times New Roman" w:cs="Times New Roman"/>
          <w:sz w:val="28"/>
          <w:szCs w:val="28"/>
        </w:rPr>
        <w:fldChar w:fldCharType="separate"/>
      </w:r>
      <w:r w:rsidRPr="00D274E3">
        <w:rPr>
          <w:rFonts w:ascii="Times New Roman" w:hAnsi="Times New Roman" w:cs="Times New Roman"/>
          <w:sz w:val="28"/>
          <w:szCs w:val="28"/>
        </w:rPr>
        <w:t>Утевка</w:t>
      </w:r>
      <w:r w:rsidRPr="00D274E3">
        <w:rPr>
          <w:rFonts w:ascii="Times New Roman" w:hAnsi="Times New Roman" w:cs="Times New Roman"/>
          <w:sz w:val="28"/>
          <w:szCs w:val="28"/>
        </w:rPr>
        <w:fldChar w:fldCharType="end"/>
      </w:r>
      <w:r w:rsidRPr="00D274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274E3">
        <w:rPr>
          <w:rFonts w:ascii="Times New Roman" w:hAnsi="Times New Roman" w:cs="Times New Roman"/>
          <w:sz w:val="28"/>
          <w:szCs w:val="28"/>
        </w:rPr>
        <w:fldChar w:fldCharType="begin"/>
      </w:r>
      <w:r w:rsidRPr="00D274E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D274E3">
        <w:rPr>
          <w:rFonts w:ascii="Times New Roman" w:hAnsi="Times New Roman" w:cs="Times New Roman"/>
          <w:sz w:val="28"/>
          <w:szCs w:val="28"/>
        </w:rPr>
        <w:fldChar w:fldCharType="separate"/>
      </w:r>
      <w:r w:rsidRPr="00D274E3">
        <w:rPr>
          <w:rFonts w:ascii="Times New Roman" w:hAnsi="Times New Roman" w:cs="Times New Roman"/>
          <w:sz w:val="28"/>
          <w:szCs w:val="28"/>
        </w:rPr>
        <w:t>Нефтегорский</w:t>
      </w:r>
      <w:r w:rsidRPr="00D274E3">
        <w:rPr>
          <w:rFonts w:ascii="Times New Roman" w:hAnsi="Times New Roman" w:cs="Times New Roman"/>
          <w:sz w:val="28"/>
          <w:szCs w:val="28"/>
        </w:rPr>
        <w:fldChar w:fldCharType="end"/>
      </w:r>
      <w:r w:rsidRPr="00D274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утвержденным Решением Собрания представителей сельского поселения Утевка муниципального района Нефтегорский Самарской области </w:t>
      </w:r>
      <w:r w:rsidRPr="00965057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057">
        <w:rPr>
          <w:rFonts w:ascii="Times New Roman" w:hAnsi="Times New Roman"/>
          <w:sz w:val="28"/>
          <w:szCs w:val="28"/>
        </w:rPr>
        <w:t xml:space="preserve"> 23.07.2019 № 171 (в редакции решения от 18.10.2019 № 188)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274E3" w:rsidRDefault="00D274E3" w:rsidP="00D274E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Орган, уполномоченный на проведение публичных слушаний  -  Администрация сельского поселения Утевка муниципального района Нефтегорский Самарской области.</w:t>
      </w:r>
    </w:p>
    <w:p w:rsidR="00D274E3" w:rsidRDefault="00D274E3" w:rsidP="00D274E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</w:t>
      </w:r>
      <w:r w:rsidRPr="00965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публичных слушаний – с 28 августа 2020 года по 01 октября 2020 года. </w:t>
      </w:r>
      <w:r w:rsidRPr="00965057">
        <w:rPr>
          <w:rFonts w:ascii="Times New Roman" w:hAnsi="Times New Roman"/>
          <w:sz w:val="28"/>
          <w:szCs w:val="28"/>
        </w:rPr>
        <w:t xml:space="preserve">          </w:t>
      </w:r>
    </w:p>
    <w:p w:rsidR="00D274E3" w:rsidRDefault="00D274E3" w:rsidP="00D274E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 материалы по теме публичных слушаний представлены на экспозиции по адресу: Самарская область, Нефтегорский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Утевка, ул. Торговая, д. 22. </w:t>
      </w:r>
    </w:p>
    <w:p w:rsidR="00D274E3" w:rsidRDefault="00D274E3" w:rsidP="00D274E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Экспозиция открыта с 28 августа по 01 октября 2020 года с 8-00 час до 17.00 час. </w:t>
      </w:r>
      <w:r w:rsidRPr="00965057">
        <w:rPr>
          <w:rFonts w:ascii="Times New Roman" w:hAnsi="Times New Roman"/>
          <w:sz w:val="28"/>
          <w:szCs w:val="28"/>
        </w:rPr>
        <w:t xml:space="preserve">       </w:t>
      </w:r>
    </w:p>
    <w:p w:rsidR="008D2BA9" w:rsidRDefault="00D274E3" w:rsidP="00D274E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проведения публичных слушаний участники публичных слушаний имеют право представлять свои предложения и замечания в срок с 28 августа по 28 сентября 2020 года. </w:t>
      </w:r>
      <w:r w:rsidRPr="00965057">
        <w:rPr>
          <w:rFonts w:ascii="Times New Roman" w:hAnsi="Times New Roman"/>
          <w:sz w:val="28"/>
          <w:szCs w:val="28"/>
        </w:rPr>
        <w:t xml:space="preserve">   </w:t>
      </w:r>
    </w:p>
    <w:p w:rsidR="00DB6A6B" w:rsidRDefault="008D2BA9" w:rsidP="00D274E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материалы по проекту генерального плана сельского поселения Утевка муниципального района Нефтегорский Самарской области размещены на официальном сайте Администрации сельского поселения Утевка в сети интернет по адресу:</w:t>
      </w:r>
      <w:r w:rsidRPr="008D2BA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hppt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утевка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//. </w:t>
      </w:r>
      <w:r w:rsidR="00D274E3" w:rsidRPr="00965057">
        <w:rPr>
          <w:rFonts w:ascii="Times New Roman" w:hAnsi="Times New Roman"/>
          <w:sz w:val="28"/>
          <w:szCs w:val="28"/>
        </w:rPr>
        <w:t xml:space="preserve"> </w:t>
      </w:r>
    </w:p>
    <w:p w:rsidR="00DB6A6B" w:rsidRDefault="00DB6A6B" w:rsidP="00D274E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74E3" w:rsidRPr="00D274E3" w:rsidRDefault="00D274E3" w:rsidP="00D274E3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D27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274E3" w:rsidRPr="00D274E3" w:rsidSect="008D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4E3"/>
    <w:rsid w:val="0003046F"/>
    <w:rsid w:val="00180C09"/>
    <w:rsid w:val="00573C07"/>
    <w:rsid w:val="008D2BA9"/>
    <w:rsid w:val="00B13D2B"/>
    <w:rsid w:val="00D274E3"/>
    <w:rsid w:val="00DB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09"/>
  </w:style>
  <w:style w:type="paragraph" w:styleId="1">
    <w:name w:val="heading 1"/>
    <w:basedOn w:val="a"/>
    <w:link w:val="10"/>
    <w:uiPriority w:val="9"/>
    <w:qFormat/>
    <w:rsid w:val="00DB6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74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6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B6A6B"/>
  </w:style>
  <w:style w:type="character" w:customStyle="1" w:styleId="hl">
    <w:name w:val="hl"/>
    <w:basedOn w:val="a0"/>
    <w:rsid w:val="00DB6A6B"/>
  </w:style>
  <w:style w:type="character" w:customStyle="1" w:styleId="nobr">
    <w:name w:val="nobr"/>
    <w:basedOn w:val="a0"/>
    <w:rsid w:val="00DB6A6B"/>
  </w:style>
  <w:style w:type="character" w:styleId="a4">
    <w:name w:val="Hyperlink"/>
    <w:basedOn w:val="a0"/>
    <w:uiPriority w:val="99"/>
    <w:semiHidden/>
    <w:unhideWhenUsed/>
    <w:rsid w:val="00DB6A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9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Леутина</dc:creator>
  <cp:lastModifiedBy>Леутина</cp:lastModifiedBy>
  <cp:revision>2</cp:revision>
  <cp:lastPrinted>2020-08-27T14:09:00Z</cp:lastPrinted>
  <dcterms:created xsi:type="dcterms:W3CDTF">2020-08-27T14:10:00Z</dcterms:created>
  <dcterms:modified xsi:type="dcterms:W3CDTF">2020-08-27T14:10:00Z</dcterms:modified>
</cp:coreProperties>
</file>