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Default="00CD4252" w:rsidP="00FE0610">
      <w:pPr>
        <w:ind w:firstLine="708"/>
      </w:pPr>
    </w:p>
    <w:p w:rsidR="00CD4252" w:rsidRPr="00CD4252" w:rsidRDefault="00CD4252" w:rsidP="00CD4252">
      <w:pPr>
        <w:suppressAutoHyphens/>
        <w:spacing w:line="240" w:lineRule="exact"/>
        <w:jc w:val="both"/>
        <w:rPr>
          <w:b/>
          <w:sz w:val="28"/>
          <w:szCs w:val="28"/>
          <w:lang w:eastAsia="zh-CN"/>
        </w:rPr>
      </w:pPr>
      <w:r w:rsidRPr="00CD4252">
        <w:rPr>
          <w:b/>
          <w:sz w:val="28"/>
          <w:szCs w:val="28"/>
          <w:lang w:eastAsia="zh-CN"/>
        </w:rPr>
        <w:t>Прокуратура Самарской области разъясняет: «Какие новые требования предъявляются к содержанию искового заявления, подаваемого в арбитражный суд?»</w:t>
      </w:r>
    </w:p>
    <w:p w:rsidR="00CD4252" w:rsidRPr="00CD4252" w:rsidRDefault="00CD4252" w:rsidP="00CD4252">
      <w:pPr>
        <w:suppressAutoHyphens/>
        <w:jc w:val="both"/>
        <w:rPr>
          <w:rFonts w:eastAsia="Calibri"/>
          <w:noProof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647065</wp:posOffset>
            </wp:positionV>
            <wp:extent cx="1871980" cy="2795270"/>
            <wp:effectExtent l="0" t="0" r="0" b="5080"/>
            <wp:wrapSquare wrapText="bothSides"/>
            <wp:docPr id="6" name="Рисунок 6" descr="7T8A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T8A13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D4252">
        <w:rPr>
          <w:rFonts w:eastAsia="Calibri"/>
          <w:sz w:val="28"/>
          <w:szCs w:val="28"/>
          <w:lang w:eastAsia="en-US"/>
        </w:rPr>
        <w:t xml:space="preserve">Отвечает на вопрос </w:t>
      </w:r>
      <w:r w:rsidRPr="00CD4252">
        <w:rPr>
          <w:sz w:val="28"/>
          <w:szCs w:val="28"/>
          <w:lang w:eastAsia="zh-CN"/>
        </w:rPr>
        <w:t xml:space="preserve">начальник управления по обеспечению участия прокуроров в гражданском и арбитражном процессе прокуратуры Самарской области </w:t>
      </w:r>
      <w:r w:rsidRPr="00CD4252">
        <w:rPr>
          <w:b/>
          <w:sz w:val="28"/>
          <w:szCs w:val="28"/>
          <w:lang w:eastAsia="zh-CN"/>
        </w:rPr>
        <w:t xml:space="preserve">Александр </w:t>
      </w:r>
      <w:proofErr w:type="spellStart"/>
      <w:r w:rsidRPr="00CD4252">
        <w:rPr>
          <w:b/>
          <w:sz w:val="28"/>
          <w:szCs w:val="28"/>
          <w:lang w:eastAsia="zh-CN"/>
        </w:rPr>
        <w:t>Ляховецкий</w:t>
      </w:r>
      <w:proofErr w:type="spellEnd"/>
      <w:r w:rsidRPr="00CD4252">
        <w:rPr>
          <w:b/>
          <w:sz w:val="28"/>
          <w:szCs w:val="28"/>
          <w:lang w:eastAsia="zh-CN"/>
        </w:rPr>
        <w:t>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 xml:space="preserve">Действительно, как Вы знаете с 1 октября 2019 года вступили в силу изменения в арбитражное законодательство </w:t>
      </w:r>
      <w:proofErr w:type="gramStart"/>
      <w:r w:rsidRPr="00CD4252">
        <w:rPr>
          <w:sz w:val="28"/>
          <w:szCs w:val="28"/>
          <w:lang w:eastAsia="zh-CN"/>
        </w:rPr>
        <w:t>страны</w:t>
      </w:r>
      <w:proofErr w:type="gramEnd"/>
      <w:r w:rsidRPr="00CD4252">
        <w:rPr>
          <w:sz w:val="28"/>
          <w:szCs w:val="28"/>
          <w:lang w:eastAsia="zh-CN"/>
        </w:rPr>
        <w:t xml:space="preserve"> благодаря которым установлены новые требования к оформлению искового заявления. В нем, в частности, должны быть указаны такие сведения об ответчике: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lang w:eastAsia="zh-CN"/>
        </w:rPr>
      </w:pPr>
      <w:proofErr w:type="gramStart"/>
      <w:r w:rsidRPr="00CD4252">
        <w:rPr>
          <w:sz w:val="28"/>
          <w:szCs w:val="28"/>
          <w:lang w:eastAsia="zh-CN"/>
        </w:rPr>
        <w:t>-</w:t>
      </w:r>
      <w:r w:rsidRPr="00CD4252">
        <w:rPr>
          <w:sz w:val="28"/>
          <w:u w:val="single"/>
          <w:lang w:eastAsia="zh-CN"/>
        </w:rPr>
        <w:t>для гражданина</w:t>
      </w:r>
      <w:r w:rsidRPr="00CD4252">
        <w:rPr>
          <w:sz w:val="28"/>
          <w:lang w:eastAsia="zh-CN"/>
        </w:rPr>
        <w:t xml:space="preserve"> —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</w:t>
      </w:r>
      <w:proofErr w:type="gramEnd"/>
    </w:p>
    <w:p w:rsidR="00CD4252" w:rsidRPr="00CD4252" w:rsidRDefault="00CD4252" w:rsidP="00CD4252">
      <w:pPr>
        <w:suppressAutoHyphens/>
        <w:ind w:firstLine="540"/>
        <w:jc w:val="both"/>
        <w:rPr>
          <w:sz w:val="28"/>
          <w:lang w:eastAsia="zh-CN"/>
        </w:rPr>
      </w:pPr>
      <w:r w:rsidRPr="00CD4252">
        <w:rPr>
          <w:sz w:val="28"/>
          <w:lang w:eastAsia="zh-CN"/>
        </w:rPr>
        <w:t>-</w:t>
      </w:r>
      <w:r w:rsidRPr="00CD4252">
        <w:rPr>
          <w:sz w:val="28"/>
          <w:u w:val="single"/>
          <w:lang w:eastAsia="zh-CN"/>
        </w:rPr>
        <w:t>для организации</w:t>
      </w:r>
      <w:r w:rsidRPr="00CD4252">
        <w:rPr>
          <w:sz w:val="28"/>
          <w:lang w:eastAsia="zh-CN"/>
        </w:rPr>
        <w:t xml:space="preserve"> — наименование и адрес, а также, если они известны, идентификационный номер налогоплательщика и основной государственный регистрационный номер. В исковом заявлении гражданина один из идентификаторов гражданина-ответчика указывается, если он известен истцу.</w:t>
      </w:r>
    </w:p>
    <w:p w:rsidR="00CD4252" w:rsidRPr="00CD4252" w:rsidRDefault="00CD4252" w:rsidP="00CD4252">
      <w:pPr>
        <w:suppressAutoHyphens/>
        <w:ind w:firstLine="540"/>
        <w:jc w:val="both"/>
        <w:rPr>
          <w:b/>
          <w:i/>
          <w:sz w:val="28"/>
          <w:lang w:eastAsia="zh-CN"/>
        </w:rPr>
      </w:pPr>
      <w:r w:rsidRPr="00CD4252">
        <w:rPr>
          <w:b/>
          <w:i/>
          <w:sz w:val="28"/>
          <w:lang w:eastAsia="zh-CN"/>
        </w:rPr>
        <w:t>-Какие последствия влекут не соблюдения данных требований?</w:t>
      </w:r>
    </w:p>
    <w:p w:rsidR="00CD4252" w:rsidRPr="00CD4252" w:rsidRDefault="00CD4252" w:rsidP="00CD4252">
      <w:pPr>
        <w:suppressAutoHyphens/>
        <w:ind w:firstLine="540"/>
        <w:jc w:val="both"/>
        <w:rPr>
          <w:b/>
          <w:i/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>Если вышеуказанные требования к исковому заявлению не соблюдены, согласно ст. 128 АПК РФ, то оно может быть оставлено без движения для устранения недостатков, а в случае их не устранения в указанный судом срок – возвращено заявителю.</w:t>
      </w:r>
    </w:p>
    <w:p w:rsidR="00CD4252" w:rsidRPr="00CD4252" w:rsidRDefault="00CD4252" w:rsidP="00CD4252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>Подробно требования регламентированы Федеральным законом от 28.11.2018 № 451 «О внесении изменений в отдельные законодательные акты Российской Федерации», а также Федеральным законом от 26.07.2019 №197-ФЗ.</w:t>
      </w:r>
    </w:p>
    <w:p w:rsidR="00CD4252" w:rsidRPr="00CD4252" w:rsidRDefault="00CD4252" w:rsidP="00CD4252">
      <w:pPr>
        <w:suppressAutoHyphens/>
        <w:jc w:val="both"/>
        <w:rPr>
          <w:sz w:val="28"/>
          <w:szCs w:val="28"/>
          <w:lang w:eastAsia="zh-CN"/>
        </w:rPr>
      </w:pPr>
      <w:r w:rsidRPr="00CD4252">
        <w:rPr>
          <w:sz w:val="28"/>
          <w:szCs w:val="28"/>
          <w:lang w:eastAsia="zh-CN"/>
        </w:rPr>
        <w:tab/>
        <w:t xml:space="preserve"> </w:t>
      </w:r>
    </w:p>
    <w:p w:rsidR="00CD4252" w:rsidRPr="00CD4252" w:rsidRDefault="00CD4252" w:rsidP="00CD4252">
      <w:pPr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D4252" w:rsidRPr="00CD4252" w:rsidRDefault="00CD4252" w:rsidP="00CD4252">
      <w:pPr>
        <w:widowControl w:val="0"/>
        <w:suppressAutoHyphens/>
        <w:autoSpaceDE w:val="0"/>
        <w:autoSpaceDN w:val="0"/>
        <w:ind w:firstLine="540"/>
        <w:jc w:val="right"/>
        <w:rPr>
          <w:rFonts w:eastAsia="Calibri"/>
          <w:i/>
          <w:sz w:val="28"/>
          <w:szCs w:val="28"/>
          <w:lang w:eastAsia="en-US"/>
        </w:rPr>
      </w:pPr>
      <w:r w:rsidRPr="00CD4252">
        <w:rPr>
          <w:rFonts w:eastAsia="Calibri"/>
          <w:i/>
          <w:sz w:val="28"/>
          <w:szCs w:val="28"/>
          <w:lang w:eastAsia="en-US"/>
        </w:rPr>
        <w:t>18.03.2020</w:t>
      </w:r>
    </w:p>
    <w:p w:rsidR="00CD4252" w:rsidRPr="00FE0610" w:rsidRDefault="00CD4252" w:rsidP="00FE0610">
      <w:pPr>
        <w:ind w:firstLine="708"/>
      </w:pPr>
    </w:p>
    <w:sectPr w:rsidR="00CD4252" w:rsidRPr="00FE0610" w:rsidSect="00B7081C">
      <w:pgSz w:w="11906" w:h="16838"/>
      <w:pgMar w:top="1134" w:right="850" w:bottom="1134" w:left="1701" w:header="127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83" w:rsidRDefault="00152C83" w:rsidP="00B7081C">
      <w:r>
        <w:separator/>
      </w:r>
    </w:p>
  </w:endnote>
  <w:endnote w:type="continuationSeparator" w:id="0">
    <w:p w:rsidR="00152C83" w:rsidRDefault="00152C83" w:rsidP="00B7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83" w:rsidRDefault="00152C83" w:rsidP="00B7081C">
      <w:r>
        <w:separator/>
      </w:r>
    </w:p>
  </w:footnote>
  <w:footnote w:type="continuationSeparator" w:id="0">
    <w:p w:rsidR="00152C83" w:rsidRDefault="00152C83" w:rsidP="00B70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8DD"/>
    <w:rsid w:val="00152C83"/>
    <w:rsid w:val="001B5E76"/>
    <w:rsid w:val="003708DD"/>
    <w:rsid w:val="004F6C7B"/>
    <w:rsid w:val="006D4211"/>
    <w:rsid w:val="0081020E"/>
    <w:rsid w:val="00835A1D"/>
    <w:rsid w:val="009449AA"/>
    <w:rsid w:val="00B7081C"/>
    <w:rsid w:val="00CD4252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0610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C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cp:lastPrinted>2020-03-24T08:36:00Z</cp:lastPrinted>
  <dcterms:created xsi:type="dcterms:W3CDTF">2020-03-26T14:04:00Z</dcterms:created>
  <dcterms:modified xsi:type="dcterms:W3CDTF">2020-03-26T14:04:00Z</dcterms:modified>
</cp:coreProperties>
</file>